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EF0FE" w14:textId="52BC5328" w:rsidR="00C94728" w:rsidRPr="00B266B0" w:rsidRDefault="00C94728" w:rsidP="00C947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0A739B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DE1426">
        <w:rPr>
          <w:bCs/>
          <w:noProof w:val="0"/>
          <w:sz w:val="24"/>
          <w:szCs w:val="24"/>
        </w:rPr>
        <w:t>4378</w:t>
      </w:r>
    </w:p>
    <w:p w14:paraId="786024F9" w14:textId="48034E93" w:rsidR="00C94728" w:rsidRPr="00B1063A" w:rsidRDefault="000A739B" w:rsidP="00C9472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2B0B54">
        <w:rPr>
          <w:rFonts w:cs="Arial"/>
          <w:sz w:val="24"/>
          <w:szCs w:val="24"/>
          <w:lang w:val="en-US"/>
        </w:rPr>
        <w:t>Maastricht, Netherlands, 19 – 23 August</w:t>
      </w:r>
      <w:r w:rsidR="00C94728" w:rsidRPr="00C84ED9">
        <w:rPr>
          <w:rFonts w:cs="Arial"/>
          <w:sz w:val="24"/>
          <w:szCs w:val="24"/>
          <w:lang w:val="en-US"/>
        </w:rPr>
        <w:t>, 202</w:t>
      </w:r>
      <w:r w:rsidR="00C94728">
        <w:rPr>
          <w:rFonts w:cs="Arial"/>
          <w:sz w:val="24"/>
          <w:szCs w:val="24"/>
          <w:lang w:val="en-US"/>
        </w:rPr>
        <w:t>4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3A73E1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F1834">
        <w:t>11.3</w:t>
      </w:r>
    </w:p>
    <w:p w14:paraId="778AB5AF" w14:textId="07D6652E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</w:p>
    <w:p w14:paraId="1F68FE86" w14:textId="627B7A5C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F33E2" w:rsidRPr="00DF33E2">
        <w:t>Discussion on solution for AI/ML-based CCO</w:t>
      </w:r>
    </w:p>
    <w:p w14:paraId="19F92F93" w14:textId="3182992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63D91">
        <w:t>Discussion</w:t>
      </w:r>
    </w:p>
    <w:p w14:paraId="07A2EC87" w14:textId="3DF2B4F3" w:rsidR="00EE0733" w:rsidRPr="005E7A23" w:rsidRDefault="005E7A23" w:rsidP="005E7A23">
      <w:pPr>
        <w:pStyle w:val="Heading1"/>
      </w:pPr>
      <w:r>
        <w:t>1</w:t>
      </w:r>
      <w:r>
        <w:tab/>
      </w:r>
      <w:r w:rsidR="00EE0733" w:rsidRPr="005E7A23">
        <w:t>Introduction</w:t>
      </w:r>
    </w:p>
    <w:p w14:paraId="7D87A70D" w14:textId="03124B61" w:rsidR="00923E8E" w:rsidRDefault="00691838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With the aim to complete the study for Rel-19 AI/ML-based CCO, we here provide analysis of </w:t>
      </w:r>
      <w:r w:rsidR="006E1D21">
        <w:rPr>
          <w:rFonts w:ascii="Times New Roman" w:hAnsi="Times New Roman" w:cs="Times New Roman"/>
          <w:lang w:val="en-US"/>
        </w:rPr>
        <w:t xml:space="preserve">the following </w:t>
      </w:r>
      <w:r>
        <w:rPr>
          <w:rFonts w:ascii="Times New Roman" w:hAnsi="Times New Roman" w:cs="Times New Roman"/>
          <w:lang w:val="en-US"/>
        </w:rPr>
        <w:t xml:space="preserve">open points </w:t>
      </w:r>
      <w:r w:rsidR="009E753C">
        <w:rPr>
          <w:rFonts w:ascii="Times New Roman" w:hAnsi="Times New Roman" w:cs="Times New Roman"/>
          <w:lang w:val="en-US"/>
        </w:rPr>
        <w:t xml:space="preserve">which </w:t>
      </w:r>
      <w:r w:rsidR="001B030F">
        <w:rPr>
          <w:rFonts w:ascii="Times New Roman" w:hAnsi="Times New Roman" w:cs="Times New Roman"/>
          <w:lang w:val="en-US"/>
        </w:rPr>
        <w:t>need to be closed</w:t>
      </w:r>
      <w:r w:rsidR="001E52BB">
        <w:rPr>
          <w:rFonts w:ascii="Times New Roman" w:hAnsi="Times New Roman" w:cs="Times New Roman"/>
          <w:lang w:val="en-US"/>
        </w:rPr>
        <w:t xml:space="preserve"> in order to define a solution for AI/ML-based CCO</w:t>
      </w:r>
      <w:r w:rsidR="00923E8E">
        <w:rPr>
          <w:rFonts w:ascii="Times New Roman" w:hAnsi="Times New Roman" w:cs="Times New Roman"/>
          <w:lang w:val="en-US"/>
        </w:rPr>
        <w:t>:</w:t>
      </w:r>
    </w:p>
    <w:p w14:paraId="1A31D980" w14:textId="7BF7EA8F" w:rsidR="00923E8E" w:rsidRDefault="00923E8E" w:rsidP="00923E8E">
      <w:pPr>
        <w:pStyle w:val="Discussion"/>
        <w:numPr>
          <w:ilvl w:val="0"/>
          <w:numId w:val="3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Timing information</w:t>
      </w:r>
    </w:p>
    <w:p w14:paraId="21AFB171" w14:textId="766F1C87" w:rsidR="00923E8E" w:rsidRDefault="00923E8E" w:rsidP="00923E8E">
      <w:pPr>
        <w:pStyle w:val="Discussion"/>
        <w:numPr>
          <w:ilvl w:val="0"/>
          <w:numId w:val="31"/>
        </w:numPr>
        <w:jc w:val="both"/>
        <w:rPr>
          <w:rFonts w:ascii="Times New Roman" w:hAnsi="Times New Roman" w:cs="Times New Roman"/>
          <w:lang w:val="en-US"/>
        </w:rPr>
      </w:pPr>
      <w:r w:rsidRPr="00923E8E">
        <w:rPr>
          <w:rFonts w:ascii="Times New Roman" w:hAnsi="Times New Roman" w:cs="Times New Roman"/>
          <w:lang w:val="en-US"/>
        </w:rPr>
        <w:t xml:space="preserve">Standards impact for </w:t>
      </w:r>
      <w:proofErr w:type="spellStart"/>
      <w:r w:rsidRPr="00923E8E">
        <w:rPr>
          <w:rFonts w:ascii="Times New Roman" w:hAnsi="Times New Roman" w:cs="Times New Roman"/>
          <w:lang w:val="en-US"/>
        </w:rPr>
        <w:t>signalling</w:t>
      </w:r>
      <w:proofErr w:type="spellEnd"/>
      <w:r w:rsidRPr="00923E8E">
        <w:rPr>
          <w:rFonts w:ascii="Times New Roman" w:hAnsi="Times New Roman" w:cs="Times New Roman"/>
          <w:lang w:val="en-US"/>
        </w:rPr>
        <w:t xml:space="preserve"> of </w:t>
      </w:r>
      <w:r w:rsidR="00A23B59">
        <w:rPr>
          <w:rFonts w:ascii="Times New Roman" w:hAnsi="Times New Roman" w:cs="Times New Roman"/>
          <w:lang w:val="en-US"/>
        </w:rPr>
        <w:t>information for CCO</w:t>
      </w:r>
    </w:p>
    <w:p w14:paraId="4A27BBC9" w14:textId="010C1302" w:rsidR="00A3357F" w:rsidRDefault="00691838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 corresponding text proposal for TR 38.743 is </w:t>
      </w:r>
      <w:r w:rsidR="005B01EB" w:rsidRPr="005B01EB">
        <w:rPr>
          <w:rFonts w:ascii="Times New Roman" w:hAnsi="Times New Roman" w:cs="Times New Roman"/>
          <w:lang w:val="en-US"/>
        </w:rPr>
        <w:t>submitted to this meeting in [3]</w:t>
      </w:r>
      <w:r>
        <w:rPr>
          <w:rFonts w:ascii="Times New Roman" w:hAnsi="Times New Roman" w:cs="Times New Roman"/>
          <w:lang w:val="en-US"/>
        </w:rPr>
        <w:t xml:space="preserve">. </w:t>
      </w:r>
    </w:p>
    <w:p w14:paraId="58CA5B69" w14:textId="4E61A9A3" w:rsidR="00E84188" w:rsidRDefault="00E84188" w:rsidP="00E84188">
      <w:pPr>
        <w:pStyle w:val="Heading1"/>
      </w:pPr>
      <w:r>
        <w:t>2</w:t>
      </w:r>
      <w:r>
        <w:tab/>
      </w:r>
      <w:r w:rsidR="001F506A">
        <w:t>Discussion</w:t>
      </w:r>
    </w:p>
    <w:p w14:paraId="0494E372" w14:textId="4846B07E" w:rsidR="00691838" w:rsidRDefault="00691838" w:rsidP="003839FB">
      <w:pPr>
        <w:pStyle w:val="Heading2"/>
      </w:pPr>
      <w:r>
        <w:t>2.1</w:t>
      </w:r>
      <w:r>
        <w:tab/>
      </w:r>
      <w:r w:rsidRPr="00691838">
        <w:t xml:space="preserve">Timing aspect for </w:t>
      </w:r>
      <w:r w:rsidR="00923E8E">
        <w:t xml:space="preserve">future </w:t>
      </w:r>
      <w:r w:rsidRPr="00691838">
        <w:t>CCO</w:t>
      </w:r>
      <w:r w:rsidR="00923E8E">
        <w:t xml:space="preserve"> state</w:t>
      </w:r>
    </w:p>
    <w:p w14:paraId="679F0BB9" w14:textId="50DE1D62" w:rsidR="00DA4A19" w:rsidRDefault="00DA4A19" w:rsidP="00DA4A19">
      <w:r>
        <w:t xml:space="preserve">For AI/ML based CCO, </w:t>
      </w:r>
      <w:r w:rsidRPr="00BF32EB">
        <w:t>RAN3 agreed that the generation of the predicted CCO issue is carried out by</w:t>
      </w:r>
      <w:r w:rsidR="00D8011E">
        <w:t xml:space="preserve"> the</w:t>
      </w:r>
      <w:r w:rsidRPr="00BF32EB">
        <w:t xml:space="preserve"> gNB-CU </w:t>
      </w:r>
      <w:r>
        <w:t>which</w:t>
      </w:r>
      <w:r w:rsidRPr="00BF32EB">
        <w:t xml:space="preserve"> then informs </w:t>
      </w:r>
      <w:r>
        <w:t>the</w:t>
      </w:r>
      <w:r w:rsidRPr="00BF32EB">
        <w:t xml:space="preserve"> gNB-DU. Furthermore</w:t>
      </w:r>
      <w:r>
        <w:t>,</w:t>
      </w:r>
      <w:r w:rsidRPr="00BF32EB">
        <w:t xml:space="preserve"> </w:t>
      </w:r>
      <w:r>
        <w:t>at</w:t>
      </w:r>
      <w:r w:rsidRPr="00BF32EB">
        <w:t xml:space="preserve"> </w:t>
      </w:r>
      <w:r>
        <w:t>the last meeting RAN3</w:t>
      </w:r>
      <w:r w:rsidRPr="00BF32EB">
        <w:t xml:space="preserve"> agreed that, once the predicted CCO issue is received by the gNB-DU, based on implementation (AI/ML based or legacy) gNB-DU </w:t>
      </w:r>
      <w:r>
        <w:t>determines</w:t>
      </w:r>
      <w:r w:rsidRPr="00BF32EB">
        <w:t xml:space="preserve"> the </w:t>
      </w:r>
      <w:r>
        <w:t xml:space="preserve">future </w:t>
      </w:r>
      <w:r>
        <w:rPr>
          <w:rFonts w:eastAsiaTheme="minorEastAsia"/>
          <w:bCs/>
          <w:lang w:val="en-US" w:eastAsia="zh-CN"/>
        </w:rPr>
        <w:t>coverage state corresponding to the predicted CCO issue</w:t>
      </w:r>
      <w:r w:rsidRPr="00BF32EB">
        <w:t>.</w:t>
      </w:r>
      <w:r>
        <w:t xml:space="preserve"> The future coverage state generated by gNB-DU can be shared with the neighbouring NG-RAN node(s) for the purpose of MRO, and also to enable the neighbour</w:t>
      </w:r>
      <w:r w:rsidR="00582BFC">
        <w:t>ing</w:t>
      </w:r>
      <w:r>
        <w:t xml:space="preserve"> nodes to adjust</w:t>
      </w:r>
      <w:r w:rsidRPr="006C258F">
        <w:t xml:space="preserve"> </w:t>
      </w:r>
      <w:r>
        <w:t>their coverage</w:t>
      </w:r>
      <w:r w:rsidRPr="006C258F">
        <w:t xml:space="preserve"> with a new </w:t>
      </w:r>
      <w:r>
        <w:t xml:space="preserve">matching </w:t>
      </w:r>
      <w:r w:rsidRPr="006C258F">
        <w:t>coverage state</w:t>
      </w:r>
      <w:r>
        <w:t>. (TS 38.300: “</w:t>
      </w:r>
      <w:r w:rsidRPr="00DA4A19">
        <w:rPr>
          <w:i/>
          <w:iCs/>
          <w:lang w:eastAsia="zh-CN"/>
        </w:rPr>
        <w:t>The coverage state indicator may also be used at the receiving NG-RAN node to adopt coverage configurations matching with neighbouring cells coverage configurations</w:t>
      </w:r>
      <w:r w:rsidRPr="00C57EBD">
        <w:rPr>
          <w:lang w:eastAsia="zh-CN"/>
        </w:rPr>
        <w:t>.</w:t>
      </w:r>
      <w:r>
        <w:t>”)</w:t>
      </w:r>
    </w:p>
    <w:p w14:paraId="5AC02DA9" w14:textId="61842092" w:rsidR="00DA4A19" w:rsidRDefault="00DA4A19" w:rsidP="00DA4A19">
      <w:pPr>
        <w:rPr>
          <w:bCs/>
          <w:lang w:eastAsia="zh-CN"/>
        </w:rPr>
      </w:pPr>
      <w:r>
        <w:t xml:space="preserve">Both for MRO and for the application of </w:t>
      </w:r>
      <w:r w:rsidR="00923E8E">
        <w:t xml:space="preserve">matching coverage configurations, </w:t>
      </w:r>
      <w:r>
        <w:t>a crucial information for neighbouring NG-RAN node</w:t>
      </w:r>
      <w:r w:rsidR="00923E8E">
        <w:t>s</w:t>
      </w:r>
      <w:r>
        <w:t xml:space="preserve"> is to know when to adjust </w:t>
      </w:r>
      <w:r w:rsidR="00923E8E">
        <w:t xml:space="preserve">their </w:t>
      </w:r>
      <w:r>
        <w:t>coverage to the new matching future coverage state. For this, the NG</w:t>
      </w:r>
      <w:r w:rsidR="00923E8E">
        <w:t>-</w:t>
      </w:r>
      <w:r>
        <w:t xml:space="preserve">RAN </w:t>
      </w:r>
      <w:r w:rsidR="00F35C39">
        <w:t xml:space="preserve">node </w:t>
      </w:r>
      <w:r>
        <w:t xml:space="preserve">sharing the future coverage state over </w:t>
      </w:r>
      <w:proofErr w:type="spellStart"/>
      <w:r>
        <w:t>Xn</w:t>
      </w:r>
      <w:proofErr w:type="spellEnd"/>
      <w:r>
        <w:t xml:space="preserve"> should also include the time when the said future coverage state is </w:t>
      </w:r>
      <w:r w:rsidDel="00582BFC">
        <w:t xml:space="preserve">planned </w:t>
      </w:r>
      <w:r>
        <w:t xml:space="preserve">to be applied (here denoted as </w:t>
      </w:r>
      <w:r w:rsidRPr="0021045B">
        <w:t>activation time</w:t>
      </w:r>
      <w:r>
        <w:t>). Currently the stage 3 allow</w:t>
      </w:r>
      <w:r w:rsidR="00582BFC">
        <w:t>s to</w:t>
      </w:r>
      <w:r>
        <w:t xml:space="preserve"> convey </w:t>
      </w:r>
      <w:r w:rsidR="00923E8E">
        <w:t>some</w:t>
      </w:r>
      <w:r>
        <w:t xml:space="preserve"> timing</w:t>
      </w:r>
      <w:r w:rsidR="00923E8E">
        <w:t xml:space="preserve"> related</w:t>
      </w:r>
      <w:r>
        <w:t xml:space="preserve"> information by setting the </w:t>
      </w:r>
      <w:r w:rsidRPr="00DE1426">
        <w:rPr>
          <w:i/>
          <w:iCs/>
        </w:rPr>
        <w:t>Cell Deployment Status Indicator</w:t>
      </w:r>
      <w:r>
        <w:t xml:space="preserve"> IE to ‘</w:t>
      </w:r>
      <w:r>
        <w:rPr>
          <w:rFonts w:cs="Arial"/>
          <w:szCs w:val="18"/>
          <w:lang w:eastAsia="ja-JP"/>
        </w:rPr>
        <w:t>pre-change-notification</w:t>
      </w:r>
      <w:r>
        <w:t>’</w:t>
      </w:r>
      <w:r w:rsidR="00AD63D5">
        <w:t>. This</w:t>
      </w:r>
      <w:r w:rsidR="00F111AA">
        <w:t xml:space="preserve"> </w:t>
      </w:r>
      <w:r>
        <w:t>i</w:t>
      </w:r>
      <w:r>
        <w:rPr>
          <w:bCs/>
          <w:lang w:eastAsia="zh-CN"/>
        </w:rPr>
        <w:t>ndicates</w:t>
      </w:r>
      <w:r w:rsidR="00AD63D5">
        <w:rPr>
          <w:bCs/>
          <w:lang w:eastAsia="zh-CN"/>
        </w:rPr>
        <w:t xml:space="preserve"> that</w:t>
      </w:r>
      <w:r>
        <w:rPr>
          <w:bCs/>
          <w:lang w:eastAsia="zh-CN"/>
        </w:rPr>
        <w:t xml:space="preserve"> the Cell Coverage State is </w:t>
      </w:r>
      <w:r w:rsidDel="00AD63D5">
        <w:rPr>
          <w:bCs/>
          <w:lang w:eastAsia="zh-CN"/>
        </w:rPr>
        <w:t xml:space="preserve">planned </w:t>
      </w:r>
      <w:r>
        <w:rPr>
          <w:bCs/>
          <w:lang w:eastAsia="zh-CN"/>
        </w:rPr>
        <w:t xml:space="preserve">to be used at the next reconfiguration. Nevertheless, for indicating the exact time instant in future when the future coverage state </w:t>
      </w:r>
      <w:r w:rsidR="00243BB0">
        <w:rPr>
          <w:bCs/>
          <w:lang w:eastAsia="zh-CN"/>
        </w:rPr>
        <w:t xml:space="preserve">will </w:t>
      </w:r>
      <w:r>
        <w:rPr>
          <w:bCs/>
          <w:lang w:eastAsia="zh-CN"/>
        </w:rPr>
        <w:t xml:space="preserve">be applied, an additional IE should be considered in the normative phase. </w:t>
      </w:r>
    </w:p>
    <w:p w14:paraId="7DB68975" w14:textId="67E36F5D" w:rsidR="00691838" w:rsidRPr="00740C67" w:rsidRDefault="00691838" w:rsidP="00691838">
      <w:pPr>
        <w:rPr>
          <w:b/>
          <w:bCs/>
          <w:lang w:val="en-US"/>
        </w:rPr>
      </w:pPr>
      <w:r w:rsidRPr="00E5058E">
        <w:rPr>
          <w:b/>
          <w:bCs/>
          <w:lang w:val="en-US"/>
        </w:rPr>
        <w:t>Proposal</w:t>
      </w:r>
      <w:r w:rsidR="00AF45AE">
        <w:rPr>
          <w:b/>
          <w:bCs/>
          <w:lang w:val="en-US"/>
        </w:rPr>
        <w:t xml:space="preserve"> 1</w:t>
      </w:r>
      <w:r w:rsidRPr="00E5058E">
        <w:rPr>
          <w:b/>
          <w:bCs/>
          <w:lang w:val="en-US"/>
        </w:rPr>
        <w:t xml:space="preserve">: </w:t>
      </w:r>
      <w:r w:rsidRPr="00785E07">
        <w:rPr>
          <w:b/>
          <w:bCs/>
          <w:lang w:val="en-US"/>
        </w:rPr>
        <w:t xml:space="preserve">RAN3 to add </w:t>
      </w:r>
      <w:proofErr w:type="spellStart"/>
      <w:r w:rsidRPr="00785E07">
        <w:rPr>
          <w:b/>
          <w:bCs/>
          <w:lang w:val="en-US"/>
        </w:rPr>
        <w:t>signalling</w:t>
      </w:r>
      <w:proofErr w:type="spellEnd"/>
      <w:r w:rsidRPr="00785E07">
        <w:rPr>
          <w:b/>
          <w:bCs/>
          <w:lang w:val="en-US"/>
        </w:rPr>
        <w:t xml:space="preserve"> support for indicating activation time when the future coverage state is to be applied.</w:t>
      </w:r>
    </w:p>
    <w:p w14:paraId="1DE19C30" w14:textId="5CD07908" w:rsidR="003839FB" w:rsidRDefault="003839FB" w:rsidP="003839FB">
      <w:pPr>
        <w:pStyle w:val="Heading2"/>
      </w:pPr>
      <w:r>
        <w:t>2.</w:t>
      </w:r>
      <w:r w:rsidR="00691838">
        <w:t>2</w:t>
      </w:r>
      <w:r>
        <w:tab/>
      </w:r>
      <w:r w:rsidR="001B030F">
        <w:t>Signalling</w:t>
      </w:r>
      <w:r w:rsidR="000C06D8">
        <w:t xml:space="preserve"> of information for CCO </w:t>
      </w:r>
    </w:p>
    <w:p w14:paraId="776F5961" w14:textId="531D169A" w:rsidR="003839FB" w:rsidRDefault="00974823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>An open issue</w:t>
      </w:r>
      <w:r w:rsidR="003839FB">
        <w:rPr>
          <w:rFonts w:ascii="Times New Roman" w:hAnsi="Times New Roman"/>
        </w:rPr>
        <w:t xml:space="preserve"> related to standards impact</w:t>
      </w:r>
      <w:r>
        <w:rPr>
          <w:rFonts w:ascii="Times New Roman" w:hAnsi="Times New Roman"/>
        </w:rPr>
        <w:t>s</w:t>
      </w:r>
      <w:r w:rsidR="003839FB">
        <w:rPr>
          <w:rFonts w:ascii="Times New Roman" w:hAnsi="Times New Roman"/>
        </w:rPr>
        <w:t xml:space="preserve"> for network signalling </w:t>
      </w:r>
      <w:r w:rsidR="00691838">
        <w:rPr>
          <w:rFonts w:ascii="Times New Roman" w:hAnsi="Times New Roman"/>
        </w:rPr>
        <w:t>was</w:t>
      </w:r>
      <w:r w:rsidR="003839FB">
        <w:rPr>
          <w:rFonts w:ascii="Times New Roman" w:hAnsi="Times New Roman"/>
        </w:rPr>
        <w:t xml:space="preserve"> </w:t>
      </w:r>
      <w:r w:rsidR="00691838">
        <w:rPr>
          <w:rFonts w:ascii="Times New Roman" w:hAnsi="Times New Roman"/>
        </w:rPr>
        <w:t xml:space="preserve">identified at the initial online discussion at RAN3#124, but could not be handled during the week due to lack of time: </w:t>
      </w:r>
    </w:p>
    <w:p w14:paraId="7235481F" w14:textId="77777777" w:rsidR="003839FB" w:rsidRPr="00D56B90" w:rsidRDefault="003839FB" w:rsidP="003839FB">
      <w:pPr>
        <w:widowControl w:val="0"/>
        <w:rPr>
          <w:rFonts w:ascii="Calibri" w:hAnsi="Calibri" w:cs="Calibri"/>
          <w:b/>
          <w:color w:val="0000FF"/>
          <w:sz w:val="18"/>
        </w:rPr>
      </w:pPr>
      <w:r w:rsidRPr="00D56B90">
        <w:rPr>
          <w:rFonts w:ascii="Calibri" w:hAnsi="Calibri" w:cs="Calibri"/>
          <w:b/>
          <w:color w:val="0000FF"/>
          <w:sz w:val="18"/>
        </w:rPr>
        <w:t>Reusing the current defined CCO issue and CCO status information for predicted CCO issue and CCO status?</w:t>
      </w:r>
    </w:p>
    <w:p w14:paraId="2655A4B7" w14:textId="62D8EA0E" w:rsidR="00DD6540" w:rsidRDefault="00DD6540" w:rsidP="000245A5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Over F1, the CCO issue information is currently sent in the </w:t>
      </w:r>
      <w:r w:rsidRPr="00DD6540">
        <w:rPr>
          <w:rFonts w:ascii="Times New Roman" w:hAnsi="Times New Roman"/>
        </w:rPr>
        <w:t xml:space="preserve">GNB-CU CONFIGURATION UPDATE </w:t>
      </w:r>
      <w:r w:rsidR="00616C89">
        <w:rPr>
          <w:rFonts w:ascii="Times New Roman" w:hAnsi="Times New Roman"/>
        </w:rPr>
        <w:t>within the</w:t>
      </w:r>
      <w:r>
        <w:rPr>
          <w:rFonts w:ascii="Times New Roman" w:hAnsi="Times New Roman"/>
        </w:rPr>
        <w:t xml:space="preserve"> </w:t>
      </w:r>
      <w:r w:rsidRPr="00616C89">
        <w:rPr>
          <w:rFonts w:ascii="Times New Roman" w:hAnsi="Times New Roman"/>
          <w:i/>
          <w:iCs/>
        </w:rPr>
        <w:t>CCO Assistance Information</w:t>
      </w:r>
      <w:r>
        <w:rPr>
          <w:rFonts w:ascii="Times New Roman" w:hAnsi="Times New Roman"/>
        </w:rPr>
        <w:t xml:space="preserve"> </w:t>
      </w:r>
      <w:r w:rsidR="00616C89">
        <w:rPr>
          <w:rFonts w:ascii="Times New Roman" w:hAnsi="Times New Roman"/>
        </w:rPr>
        <w:t xml:space="preserve">IE </w:t>
      </w:r>
      <w:r w:rsidR="000604F7">
        <w:rPr>
          <w:rFonts w:ascii="Times New Roman" w:hAnsi="Times New Roman"/>
        </w:rPr>
        <w:t xml:space="preserve">which includes the CCO issue </w:t>
      </w:r>
      <w:r w:rsidR="00616C89">
        <w:rPr>
          <w:rFonts w:ascii="Times New Roman" w:hAnsi="Times New Roman"/>
        </w:rPr>
        <w:t xml:space="preserve">in the form of an ENUMERATED value </w:t>
      </w:r>
      <w:r w:rsidR="000245A5">
        <w:rPr>
          <w:rFonts w:ascii="Times New Roman" w:hAnsi="Times New Roman"/>
        </w:rPr>
        <w:t xml:space="preserve">and </w:t>
      </w:r>
      <w:r w:rsidR="00616C89">
        <w:rPr>
          <w:rFonts w:ascii="Times New Roman" w:hAnsi="Times New Roman"/>
        </w:rPr>
        <w:t xml:space="preserve">list of </w:t>
      </w:r>
      <w:r w:rsidR="000245A5">
        <w:rPr>
          <w:rFonts w:ascii="Times New Roman" w:hAnsi="Times New Roman"/>
        </w:rPr>
        <w:t xml:space="preserve">affected cells and beams. </w:t>
      </w:r>
    </w:p>
    <w:p w14:paraId="1273F644" w14:textId="25CC4343" w:rsidR="004B4494" w:rsidRDefault="000245A5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</w:t>
      </w:r>
      <w:r w:rsidR="00A13B32">
        <w:rPr>
          <w:rFonts w:ascii="Times New Roman" w:hAnsi="Times New Roman"/>
        </w:rPr>
        <w:t xml:space="preserve">lthough the class 1 GNB-CU Configuration Update procedure </w:t>
      </w:r>
      <w:r w:rsidR="00754E38">
        <w:rPr>
          <w:rFonts w:ascii="Times New Roman" w:hAnsi="Times New Roman"/>
        </w:rPr>
        <w:t>is</w:t>
      </w:r>
      <w:r w:rsidR="00A13B32">
        <w:rPr>
          <w:rFonts w:ascii="Times New Roman" w:hAnsi="Times New Roman"/>
        </w:rPr>
        <w:t xml:space="preserve"> used</w:t>
      </w:r>
      <w:r w:rsidR="00754E38">
        <w:rPr>
          <w:rFonts w:ascii="Times New Roman" w:hAnsi="Times New Roman"/>
        </w:rPr>
        <w:t xml:space="preserve"> to send </w:t>
      </w:r>
      <w:r w:rsidR="00616C89">
        <w:rPr>
          <w:rFonts w:ascii="Times New Roman" w:hAnsi="Times New Roman"/>
        </w:rPr>
        <w:t>the CCO issue</w:t>
      </w:r>
      <w:r w:rsidR="00754E38">
        <w:rPr>
          <w:rFonts w:ascii="Times New Roman" w:hAnsi="Times New Roman"/>
        </w:rPr>
        <w:t xml:space="preserve"> from the </w:t>
      </w:r>
      <w:r w:rsidR="00FC3EBB">
        <w:rPr>
          <w:rFonts w:ascii="Times New Roman" w:hAnsi="Times New Roman"/>
        </w:rPr>
        <w:t>gNB-CU to the gNB-DU</w:t>
      </w:r>
      <w:r w:rsidR="00A13B32">
        <w:rPr>
          <w:rFonts w:ascii="Times New Roman" w:hAnsi="Times New Roman"/>
        </w:rPr>
        <w:t>, no new information was added to the corresponding response message or failure message</w:t>
      </w:r>
      <w:r>
        <w:rPr>
          <w:rFonts w:ascii="Times New Roman" w:hAnsi="Times New Roman"/>
        </w:rPr>
        <w:t xml:space="preserve"> to enable any feedback or error indication sent from the gNB-DU to the gNB-CU for CCO in this procedure. S</w:t>
      </w:r>
      <w:r w:rsidR="00A13B32">
        <w:rPr>
          <w:rFonts w:ascii="Times New Roman" w:hAnsi="Times New Roman"/>
        </w:rPr>
        <w:t xml:space="preserve">pecific error handling could also be seen as not in line with RAN3’s choice to define the CCO issue information </w:t>
      </w:r>
      <w:r>
        <w:rPr>
          <w:rFonts w:ascii="Times New Roman" w:hAnsi="Times New Roman"/>
        </w:rPr>
        <w:t xml:space="preserve">over the F1 interface </w:t>
      </w:r>
      <w:r w:rsidR="00A13B32">
        <w:rPr>
          <w:rFonts w:ascii="Times New Roman" w:hAnsi="Times New Roman"/>
        </w:rPr>
        <w:t>as ‘assistance information’.</w:t>
      </w:r>
    </w:p>
    <w:p w14:paraId="320861C2" w14:textId="2CC99519" w:rsidR="004B4494" w:rsidRDefault="000245A5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CCO state information is sent from the gNB-DU to the gNB-CU in the </w:t>
      </w:r>
      <w:r w:rsidRPr="00DD6540">
        <w:rPr>
          <w:rFonts w:ascii="Times New Roman" w:hAnsi="Times New Roman"/>
        </w:rPr>
        <w:t>GNB-</w:t>
      </w:r>
      <w:r>
        <w:rPr>
          <w:rFonts w:ascii="Times New Roman" w:hAnsi="Times New Roman"/>
        </w:rPr>
        <w:t>D</w:t>
      </w:r>
      <w:r w:rsidRPr="00DD6540">
        <w:rPr>
          <w:rFonts w:ascii="Times New Roman" w:hAnsi="Times New Roman"/>
        </w:rPr>
        <w:t xml:space="preserve">U CONFIGURATION UPDATE </w:t>
      </w:r>
      <w:r>
        <w:rPr>
          <w:rFonts w:ascii="Times New Roman" w:hAnsi="Times New Roman"/>
        </w:rPr>
        <w:t xml:space="preserve">message within the </w:t>
      </w:r>
      <w:r w:rsidRPr="000245A5">
        <w:rPr>
          <w:rFonts w:ascii="Times New Roman" w:hAnsi="Times New Roman"/>
          <w:i/>
          <w:iCs/>
        </w:rPr>
        <w:t>Coverage Modification Notification</w:t>
      </w:r>
      <w:r>
        <w:rPr>
          <w:rFonts w:ascii="Times New Roman" w:hAnsi="Times New Roman"/>
        </w:rPr>
        <w:t xml:space="preserve"> IE.</w:t>
      </w:r>
    </w:p>
    <w:p w14:paraId="4B0E00F8" w14:textId="59F9ADDF" w:rsidR="00A30543" w:rsidRDefault="00616C89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believe that </w:t>
      </w:r>
      <w:r w:rsidR="00A30543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 xml:space="preserve">sending predicted CCO issue information from the gNB-CU to the gNB-DU </w:t>
      </w:r>
      <w:r w:rsidR="00E06433">
        <w:rPr>
          <w:rFonts w:ascii="Times New Roman" w:hAnsi="Times New Roman"/>
        </w:rPr>
        <w:t xml:space="preserve">it will be possible to use the </w:t>
      </w:r>
      <w:r w:rsidR="00EB05D2">
        <w:rPr>
          <w:rFonts w:ascii="Times New Roman" w:hAnsi="Times New Roman"/>
        </w:rPr>
        <w:t>legacy CCO assistance information as baseline</w:t>
      </w:r>
      <w:r w:rsidR="00E06433">
        <w:rPr>
          <w:rFonts w:ascii="Times New Roman" w:hAnsi="Times New Roman"/>
        </w:rPr>
        <w:t xml:space="preserve"> </w:t>
      </w:r>
      <w:r w:rsidR="00872ACE">
        <w:rPr>
          <w:rFonts w:ascii="Times New Roman" w:hAnsi="Times New Roman"/>
        </w:rPr>
        <w:t xml:space="preserve">by </w:t>
      </w:r>
      <w:r w:rsidR="00E06433">
        <w:rPr>
          <w:rFonts w:ascii="Times New Roman" w:hAnsi="Times New Roman"/>
        </w:rPr>
        <w:t>addition</w:t>
      </w:r>
      <w:r w:rsidR="00872ACE">
        <w:rPr>
          <w:rFonts w:ascii="Times New Roman" w:hAnsi="Times New Roman"/>
        </w:rPr>
        <w:t>ally</w:t>
      </w:r>
      <w:r w:rsidR="00E06433">
        <w:rPr>
          <w:rFonts w:ascii="Times New Roman" w:hAnsi="Times New Roman"/>
        </w:rPr>
        <w:t xml:space="preserve"> including </w:t>
      </w:r>
      <w:r w:rsidR="00872ACE">
        <w:rPr>
          <w:rFonts w:ascii="Times New Roman" w:hAnsi="Times New Roman"/>
        </w:rPr>
        <w:t xml:space="preserve">timing </w:t>
      </w:r>
      <w:r w:rsidR="00E06433">
        <w:rPr>
          <w:rFonts w:ascii="Times New Roman" w:hAnsi="Times New Roman"/>
        </w:rPr>
        <w:t xml:space="preserve">information, i.e. indicate the prediction time. </w:t>
      </w:r>
      <w:r w:rsidR="00C1523B">
        <w:rPr>
          <w:rFonts w:ascii="Times New Roman" w:hAnsi="Times New Roman"/>
        </w:rPr>
        <w:t>However</w:t>
      </w:r>
      <w:r w:rsidR="009B6B0D">
        <w:rPr>
          <w:rFonts w:ascii="Times New Roman" w:hAnsi="Times New Roman"/>
        </w:rPr>
        <w:t>,</w:t>
      </w:r>
      <w:r w:rsidR="00C1523B">
        <w:rPr>
          <w:rFonts w:ascii="Times New Roman" w:hAnsi="Times New Roman"/>
        </w:rPr>
        <w:t xml:space="preserve"> IE details will need agreement in normative phase, so within the present study it is sufficient to agree that signalling for predicted CCO issue needs to include prediction time information.  </w:t>
      </w:r>
    </w:p>
    <w:p w14:paraId="65EDD115" w14:textId="5FC0E177" w:rsidR="00BA29A0" w:rsidRDefault="00BA29A0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>In our other discussion paper submitted to this meeting in [1] we focus on finding a suitable way forward on the issue of use of AI/ML inference to predict the future CCO state. There</w:t>
      </w:r>
      <w:r w:rsidR="00872AC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we propose to support </w:t>
      </w:r>
      <w:r w:rsidRPr="00845970">
        <w:rPr>
          <w:rFonts w:ascii="Times New Roman" w:hAnsi="Times New Roman"/>
        </w:rPr>
        <w:t xml:space="preserve">predicted (future) CCO state as </w:t>
      </w:r>
      <w:r w:rsidR="00872ACE">
        <w:rPr>
          <w:rFonts w:ascii="Times New Roman" w:hAnsi="Times New Roman"/>
        </w:rPr>
        <w:t xml:space="preserve">a </w:t>
      </w:r>
      <w:r w:rsidRPr="00845970">
        <w:rPr>
          <w:rFonts w:ascii="Times New Roman" w:hAnsi="Times New Roman"/>
        </w:rPr>
        <w:t>standardized output of an AI/ML model</w:t>
      </w:r>
      <w:r w:rsidR="00872ACE">
        <w:rPr>
          <w:rFonts w:ascii="Times New Roman" w:hAnsi="Times New Roman"/>
        </w:rPr>
        <w:t>,</w:t>
      </w:r>
      <w:r w:rsidRPr="00845970">
        <w:rPr>
          <w:rFonts w:ascii="Times New Roman" w:hAnsi="Times New Roman"/>
        </w:rPr>
        <w:t xml:space="preserve"> deployed in the gNB-CU, serving as recommendation or assistance information in the gNB-DU</w:t>
      </w:r>
      <w:r>
        <w:rPr>
          <w:rFonts w:ascii="Times New Roman" w:hAnsi="Times New Roman"/>
        </w:rPr>
        <w:t xml:space="preserve">. If this proposal is agreeable by RAN3, also the future recommended CCO state needs to be included in F1 signalling from the gNB-CU to the gNB-DU.  </w:t>
      </w:r>
    </w:p>
    <w:p w14:paraId="57C65875" w14:textId="7D45F1A8" w:rsidR="00A30543" w:rsidRPr="00F42E34" w:rsidRDefault="00380220" w:rsidP="003839FB">
      <w:pPr>
        <w:pStyle w:val="Discussion"/>
        <w:rPr>
          <w:rFonts w:ascii="Times New Roman" w:hAnsi="Times New Roman"/>
          <w:b/>
          <w:bCs/>
        </w:rPr>
      </w:pPr>
      <w:r w:rsidRPr="00F42E34">
        <w:rPr>
          <w:rFonts w:ascii="Times New Roman" w:hAnsi="Times New Roman"/>
          <w:b/>
          <w:bCs/>
        </w:rPr>
        <w:t>Proposal</w:t>
      </w:r>
      <w:r w:rsidR="00B33D93">
        <w:rPr>
          <w:rFonts w:ascii="Times New Roman" w:hAnsi="Times New Roman"/>
          <w:b/>
          <w:bCs/>
        </w:rPr>
        <w:t xml:space="preserve"> 2</w:t>
      </w:r>
      <w:r w:rsidR="00A30543" w:rsidRPr="00F42E34">
        <w:rPr>
          <w:rFonts w:ascii="Times New Roman" w:hAnsi="Times New Roman"/>
          <w:b/>
          <w:bCs/>
        </w:rPr>
        <w:t xml:space="preserve">: </w:t>
      </w:r>
      <w:r w:rsidR="00BA29A0">
        <w:rPr>
          <w:rFonts w:ascii="Times New Roman" w:hAnsi="Times New Roman"/>
          <w:b/>
          <w:bCs/>
        </w:rPr>
        <w:t>F1</w:t>
      </w:r>
      <w:r w:rsidR="00BA29A0" w:rsidRPr="00F42E34">
        <w:rPr>
          <w:rFonts w:ascii="Times New Roman" w:hAnsi="Times New Roman"/>
          <w:b/>
          <w:bCs/>
        </w:rPr>
        <w:t xml:space="preserve"> </w:t>
      </w:r>
      <w:r w:rsidR="00F42E34" w:rsidRPr="0039432A">
        <w:rPr>
          <w:rFonts w:ascii="Times New Roman" w:hAnsi="Times New Roman"/>
          <w:b/>
          <w:bCs/>
        </w:rPr>
        <w:t xml:space="preserve">signalling </w:t>
      </w:r>
      <w:r w:rsidR="00BA29A0">
        <w:rPr>
          <w:rFonts w:ascii="Times New Roman" w:hAnsi="Times New Roman"/>
          <w:b/>
          <w:bCs/>
        </w:rPr>
        <w:t xml:space="preserve">from the gNB-CU to the gNB-DU </w:t>
      </w:r>
      <w:r w:rsidR="00F42E34" w:rsidRPr="0039432A">
        <w:rPr>
          <w:rFonts w:ascii="Times New Roman" w:hAnsi="Times New Roman"/>
          <w:b/>
          <w:bCs/>
        </w:rPr>
        <w:t>for predicted CCO issue needs to include prediction time information</w:t>
      </w:r>
      <w:r w:rsidR="00BA29A0">
        <w:rPr>
          <w:rFonts w:ascii="Times New Roman" w:hAnsi="Times New Roman"/>
          <w:b/>
          <w:bCs/>
        </w:rPr>
        <w:t xml:space="preserve">, and </w:t>
      </w:r>
      <w:r w:rsidR="00BA29A0" w:rsidRPr="00BA29A0">
        <w:rPr>
          <w:rFonts w:ascii="Times New Roman" w:hAnsi="Times New Roman"/>
          <w:b/>
          <w:bCs/>
        </w:rPr>
        <w:t>the future recommended CCO state</w:t>
      </w:r>
      <w:r w:rsidR="0092215E">
        <w:rPr>
          <w:rFonts w:ascii="Times New Roman" w:hAnsi="Times New Roman"/>
          <w:b/>
          <w:bCs/>
        </w:rPr>
        <w:t xml:space="preserve">. </w:t>
      </w:r>
    </w:p>
    <w:p w14:paraId="7F167273" w14:textId="77777777" w:rsidR="0092215E" w:rsidRDefault="0092215E" w:rsidP="0092215E">
      <w:pPr>
        <w:pStyle w:val="Discussion"/>
        <w:rPr>
          <w:rFonts w:ascii="Times New Roman" w:hAnsi="Times New Roman"/>
        </w:rPr>
      </w:pPr>
      <w:r w:rsidRPr="0092215E">
        <w:rPr>
          <w:rFonts w:ascii="Times New Roman" w:hAnsi="Times New Roman"/>
        </w:rPr>
        <w:t xml:space="preserve">The open issue </w:t>
      </w:r>
      <w:r>
        <w:rPr>
          <w:rFonts w:ascii="Times New Roman" w:hAnsi="Times New Roman"/>
        </w:rPr>
        <w:t>that was captured at last meeting additionally includes the potential reuse of existing signalling for the future CCO state sent from the gNB-DU to the gNB-CU. On this point we believe that the legacy signalling (</w:t>
      </w:r>
      <w:r w:rsidRPr="000245A5">
        <w:rPr>
          <w:rFonts w:ascii="Times New Roman" w:hAnsi="Times New Roman"/>
          <w:i/>
          <w:iCs/>
        </w:rPr>
        <w:t>Coverage Modification Notification</w:t>
      </w:r>
      <w:r>
        <w:rPr>
          <w:rFonts w:ascii="Times New Roman" w:hAnsi="Times New Roman"/>
        </w:rPr>
        <w:t xml:space="preserve"> IE) can serve as baseline, but that an activation time needs to be added as discussed in section 2.1. </w:t>
      </w:r>
    </w:p>
    <w:p w14:paraId="749FA0A0" w14:textId="6D7CC3F1" w:rsidR="0092215E" w:rsidRPr="00F42E34" w:rsidRDefault="0092215E" w:rsidP="0092215E">
      <w:pPr>
        <w:pStyle w:val="Discussion"/>
        <w:rPr>
          <w:rFonts w:ascii="Times New Roman" w:hAnsi="Times New Roman"/>
          <w:b/>
          <w:bCs/>
        </w:rPr>
      </w:pPr>
      <w:r w:rsidRPr="00F42E34">
        <w:rPr>
          <w:rFonts w:ascii="Times New Roman" w:hAnsi="Times New Roman"/>
          <w:b/>
          <w:bCs/>
        </w:rPr>
        <w:t>Proposal</w:t>
      </w:r>
      <w:r>
        <w:rPr>
          <w:rFonts w:ascii="Times New Roman" w:hAnsi="Times New Roman"/>
          <w:b/>
          <w:bCs/>
        </w:rPr>
        <w:t xml:space="preserve"> 3</w:t>
      </w:r>
      <w:r w:rsidRPr="00F42E34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F1</w:t>
      </w:r>
      <w:r w:rsidRPr="00F42E34">
        <w:rPr>
          <w:rFonts w:ascii="Times New Roman" w:hAnsi="Times New Roman"/>
          <w:b/>
          <w:bCs/>
        </w:rPr>
        <w:t xml:space="preserve"> </w:t>
      </w:r>
      <w:r w:rsidRPr="0039432A">
        <w:rPr>
          <w:rFonts w:ascii="Times New Roman" w:hAnsi="Times New Roman"/>
          <w:b/>
          <w:bCs/>
        </w:rPr>
        <w:t xml:space="preserve">signalling </w:t>
      </w:r>
      <w:r>
        <w:rPr>
          <w:rFonts w:ascii="Times New Roman" w:hAnsi="Times New Roman"/>
          <w:b/>
          <w:bCs/>
        </w:rPr>
        <w:t xml:space="preserve">from the gNB-DU to the gNB-CU </w:t>
      </w:r>
      <w:r w:rsidRPr="0039432A">
        <w:rPr>
          <w:rFonts w:ascii="Times New Roman" w:hAnsi="Times New Roman"/>
          <w:b/>
          <w:bCs/>
        </w:rPr>
        <w:t xml:space="preserve">for </w:t>
      </w:r>
      <w:r>
        <w:rPr>
          <w:rFonts w:ascii="Times New Roman" w:hAnsi="Times New Roman"/>
          <w:b/>
          <w:bCs/>
        </w:rPr>
        <w:t>future CCO state</w:t>
      </w:r>
      <w:r w:rsidRPr="0039432A">
        <w:rPr>
          <w:rFonts w:ascii="Times New Roman" w:hAnsi="Times New Roman"/>
          <w:b/>
          <w:bCs/>
        </w:rPr>
        <w:t xml:space="preserve"> needs to include </w:t>
      </w:r>
      <w:r>
        <w:rPr>
          <w:rFonts w:ascii="Times New Roman" w:hAnsi="Times New Roman"/>
          <w:b/>
          <w:bCs/>
        </w:rPr>
        <w:t>activation</w:t>
      </w:r>
      <w:r w:rsidRPr="0039432A">
        <w:rPr>
          <w:rFonts w:ascii="Times New Roman" w:hAnsi="Times New Roman"/>
          <w:b/>
          <w:bCs/>
        </w:rPr>
        <w:t xml:space="preserve"> time information</w:t>
      </w:r>
      <w:r>
        <w:rPr>
          <w:rFonts w:ascii="Times New Roman" w:hAnsi="Times New Roman"/>
          <w:b/>
          <w:bCs/>
        </w:rPr>
        <w:t xml:space="preserve">. </w:t>
      </w:r>
    </w:p>
    <w:p w14:paraId="690B7B98" w14:textId="33B69AB7" w:rsidR="0092215E" w:rsidRDefault="0092215E" w:rsidP="0092215E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further believe that RAN3 should </w:t>
      </w:r>
      <w:proofErr w:type="spellStart"/>
      <w:r>
        <w:rPr>
          <w:rFonts w:ascii="Times New Roman" w:hAnsi="Times New Roman"/>
        </w:rPr>
        <w:t>analyze</w:t>
      </w:r>
      <w:proofErr w:type="spellEnd"/>
      <w:r>
        <w:rPr>
          <w:rFonts w:ascii="Times New Roman" w:hAnsi="Times New Roman"/>
        </w:rPr>
        <w:t xml:space="preserve"> the two main options for conveying prediction information from the gNB-CU to the gNB-DU. The legacy signalling is based on the GNB-CU Configuration Update procedure, which is typically used when a node 1 has applied configuration changes and needs to inform neighbour node (node 2) about these changes, e.g. to enable node 2 to make its own matching changes. However, for most of the prediction information agreed in Rel-18, RAN3 made the choice to use a subscription-based mechanism based and introduced the </w:t>
      </w:r>
      <w:proofErr w:type="spellStart"/>
      <w:r>
        <w:rPr>
          <w:rFonts w:ascii="Times New Roman" w:hAnsi="Times New Roman"/>
        </w:rPr>
        <w:t>XnAP</w:t>
      </w:r>
      <w:proofErr w:type="spellEnd"/>
      <w:r>
        <w:rPr>
          <w:rFonts w:ascii="Times New Roman" w:hAnsi="Times New Roman"/>
        </w:rPr>
        <w:t xml:space="preserve"> Data Collection Reporting Initiation and Data Collection Reporting signalling procedures for this purpose. And in general terms, such subscription-based method is typically suitable when the node 1 (in this case the gNB-DU) is a consumer of some information that it would like the node 2 (the gNB-CU) to generate, which is the case for CCO issue prediction.</w:t>
      </w:r>
    </w:p>
    <w:p w14:paraId="4DC3A893" w14:textId="5C7C6164" w:rsidR="0092215E" w:rsidRDefault="00297B72" w:rsidP="0092215E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>In the other direction, from the gNB-DU to the gNB-CU, t</w:t>
      </w:r>
      <w:r w:rsidR="0092215E">
        <w:rPr>
          <w:rFonts w:ascii="Times New Roman" w:hAnsi="Times New Roman"/>
        </w:rPr>
        <w:t>he future CCO state corresponds to a configuration change in the gNB-DU, and use of the legacy GNB-DU Configuration Update procedure, which is a subscription-less (or ‘push’) signalling mechanism, seems a natural choice</w:t>
      </w:r>
      <w:r w:rsidR="0092215E" w:rsidRPr="00EA306A">
        <w:rPr>
          <w:rFonts w:ascii="Times New Roman" w:hAnsi="Times New Roman"/>
        </w:rPr>
        <w:t xml:space="preserve"> </w:t>
      </w:r>
      <w:r w:rsidR="0092215E">
        <w:rPr>
          <w:rFonts w:ascii="Times New Roman" w:hAnsi="Times New Roman"/>
        </w:rPr>
        <w:t xml:space="preserve">for signalling of this information over F1. However, similarly as for the </w:t>
      </w:r>
      <w:r>
        <w:rPr>
          <w:rFonts w:ascii="Times New Roman" w:hAnsi="Times New Roman"/>
        </w:rPr>
        <w:t>information transferred from the gNB-CU to the gNB-DU</w:t>
      </w:r>
      <w:r w:rsidR="0092215E">
        <w:rPr>
          <w:rFonts w:ascii="Times New Roman" w:hAnsi="Times New Roman"/>
        </w:rPr>
        <w:t xml:space="preserve">, we believe that RAN3 should make the final choice in normative phase. </w:t>
      </w:r>
    </w:p>
    <w:p w14:paraId="19E10C24" w14:textId="5F9EEB67" w:rsidR="002D0348" w:rsidRPr="00BD08B2" w:rsidRDefault="002D0348" w:rsidP="003839FB">
      <w:pPr>
        <w:pStyle w:val="Discussion"/>
        <w:rPr>
          <w:rFonts w:ascii="Times New Roman" w:hAnsi="Times New Roman"/>
          <w:b/>
          <w:bCs/>
        </w:rPr>
      </w:pPr>
      <w:r w:rsidRPr="00BD08B2">
        <w:rPr>
          <w:rFonts w:ascii="Times New Roman" w:hAnsi="Times New Roman"/>
          <w:b/>
          <w:bCs/>
        </w:rPr>
        <w:t>Proposal</w:t>
      </w:r>
      <w:r w:rsidR="000949B2" w:rsidRPr="00BD08B2">
        <w:rPr>
          <w:rFonts w:ascii="Times New Roman" w:hAnsi="Times New Roman"/>
          <w:b/>
          <w:bCs/>
        </w:rPr>
        <w:t xml:space="preserve"> </w:t>
      </w:r>
      <w:r w:rsidR="00C43F87">
        <w:rPr>
          <w:rFonts w:ascii="Times New Roman" w:hAnsi="Times New Roman"/>
          <w:b/>
          <w:bCs/>
        </w:rPr>
        <w:t>4</w:t>
      </w:r>
      <w:r w:rsidRPr="00BD08B2">
        <w:rPr>
          <w:rFonts w:ascii="Times New Roman" w:hAnsi="Times New Roman"/>
          <w:b/>
          <w:bCs/>
        </w:rPr>
        <w:t xml:space="preserve">: </w:t>
      </w:r>
      <w:r w:rsidR="00801FBA">
        <w:rPr>
          <w:rFonts w:ascii="Times New Roman" w:hAnsi="Times New Roman"/>
          <w:b/>
          <w:bCs/>
        </w:rPr>
        <w:t>Choice of s</w:t>
      </w:r>
      <w:r w:rsidR="000B257C">
        <w:rPr>
          <w:rFonts w:ascii="Times New Roman" w:hAnsi="Times New Roman"/>
          <w:b/>
          <w:bCs/>
        </w:rPr>
        <w:t>ignalling mechanisms</w:t>
      </w:r>
      <w:r w:rsidR="008B1317">
        <w:rPr>
          <w:rFonts w:ascii="Times New Roman" w:hAnsi="Times New Roman"/>
          <w:b/>
          <w:bCs/>
        </w:rPr>
        <w:t xml:space="preserve"> for CCO related information</w:t>
      </w:r>
      <w:r w:rsidR="00AE220D">
        <w:rPr>
          <w:rFonts w:ascii="Times New Roman" w:hAnsi="Times New Roman"/>
          <w:b/>
          <w:bCs/>
        </w:rPr>
        <w:t xml:space="preserve"> over F1</w:t>
      </w:r>
      <w:r w:rsidR="00D342D5">
        <w:rPr>
          <w:rFonts w:ascii="Times New Roman" w:hAnsi="Times New Roman"/>
          <w:b/>
          <w:bCs/>
        </w:rPr>
        <w:t>,  e.g. subscription-based vs. subscription-less</w:t>
      </w:r>
      <w:r w:rsidR="008B1317">
        <w:rPr>
          <w:rFonts w:ascii="Times New Roman" w:hAnsi="Times New Roman"/>
          <w:b/>
          <w:bCs/>
        </w:rPr>
        <w:t xml:space="preserve">, </w:t>
      </w:r>
      <w:r w:rsidR="00801FBA">
        <w:rPr>
          <w:rFonts w:ascii="Times New Roman" w:hAnsi="Times New Roman"/>
          <w:b/>
          <w:bCs/>
        </w:rPr>
        <w:t xml:space="preserve">should be made in normative phase. </w:t>
      </w:r>
      <w:r w:rsidR="000B257C">
        <w:rPr>
          <w:rFonts w:ascii="Times New Roman" w:hAnsi="Times New Roman"/>
          <w:b/>
          <w:bCs/>
        </w:rPr>
        <w:t xml:space="preserve"> </w:t>
      </w:r>
    </w:p>
    <w:p w14:paraId="590B19D1" w14:textId="77777777" w:rsidR="00297B72" w:rsidRDefault="00297B72" w:rsidP="003839FB">
      <w:pPr>
        <w:pStyle w:val="Discussion"/>
        <w:rPr>
          <w:rFonts w:ascii="Times New Roman" w:hAnsi="Times New Roman"/>
        </w:rPr>
      </w:pPr>
    </w:p>
    <w:p w14:paraId="188756D2" w14:textId="6675EB03" w:rsidR="003D46D5" w:rsidRDefault="00F352A3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>Although RAN3 has not yet captured the CCO solution description in the TR, it seems clear from earlier discussions</w:t>
      </w:r>
      <w:r w:rsidR="00BD4F7C">
        <w:rPr>
          <w:rFonts w:ascii="Times New Roman" w:hAnsi="Times New Roman"/>
        </w:rPr>
        <w:t xml:space="preserve"> that the AI/ML model </w:t>
      </w:r>
      <w:r w:rsidR="007553A6">
        <w:rPr>
          <w:rFonts w:ascii="Times New Roman" w:hAnsi="Times New Roman"/>
        </w:rPr>
        <w:t xml:space="preserve">in gNB1 </w:t>
      </w:r>
      <w:r w:rsidR="00BD4F7C">
        <w:rPr>
          <w:rFonts w:ascii="Times New Roman" w:hAnsi="Times New Roman"/>
        </w:rPr>
        <w:t>will</w:t>
      </w:r>
      <w:r w:rsidR="007553A6">
        <w:rPr>
          <w:rFonts w:ascii="Times New Roman" w:hAnsi="Times New Roman"/>
        </w:rPr>
        <w:t xml:space="preserve"> receive information over </w:t>
      </w:r>
      <w:proofErr w:type="spellStart"/>
      <w:r w:rsidR="007553A6">
        <w:rPr>
          <w:rFonts w:ascii="Times New Roman" w:hAnsi="Times New Roman"/>
        </w:rPr>
        <w:t>Xn</w:t>
      </w:r>
      <w:proofErr w:type="spellEnd"/>
      <w:r w:rsidR="007553A6">
        <w:rPr>
          <w:rFonts w:ascii="Times New Roman" w:hAnsi="Times New Roman"/>
        </w:rPr>
        <w:t xml:space="preserve">. </w:t>
      </w:r>
      <w:r w:rsidR="003D46D5">
        <w:rPr>
          <w:rFonts w:ascii="Times New Roman" w:hAnsi="Times New Roman"/>
        </w:rPr>
        <w:t xml:space="preserve">The following input information, captured in [2], </w:t>
      </w:r>
      <w:r w:rsidR="00297B72">
        <w:rPr>
          <w:rFonts w:ascii="Times New Roman" w:hAnsi="Times New Roman"/>
        </w:rPr>
        <w:t xml:space="preserve">appeared </w:t>
      </w:r>
      <w:r w:rsidR="003D46D5">
        <w:rPr>
          <w:rFonts w:ascii="Times New Roman" w:hAnsi="Times New Roman"/>
        </w:rPr>
        <w:t>to be agreeable at last meeting:</w:t>
      </w:r>
    </w:p>
    <w:p w14:paraId="1A002DBA" w14:textId="77777777" w:rsidR="00B427BE" w:rsidRPr="00DE1426" w:rsidRDefault="00B427BE" w:rsidP="00DE1426">
      <w:pPr>
        <w:ind w:left="568"/>
        <w:rPr>
          <w:rFonts w:eastAsia="Segoe UI"/>
          <w:sz w:val="16"/>
          <w:szCs w:val="16"/>
          <w:u w:val="single"/>
          <w:lang w:eastAsia="zh-CN"/>
        </w:rPr>
      </w:pPr>
      <w:r w:rsidRPr="00DE1426">
        <w:rPr>
          <w:rFonts w:eastAsia="Segoe UI"/>
          <w:sz w:val="16"/>
          <w:szCs w:val="16"/>
          <w:u w:val="single"/>
          <w:lang w:eastAsia="zh-CN"/>
        </w:rPr>
        <w:t xml:space="preserve">From neighbouring </w:t>
      </w:r>
      <w:proofErr w:type="spellStart"/>
      <w:r w:rsidRPr="00DE1426">
        <w:rPr>
          <w:rFonts w:eastAsia="Segoe UI"/>
          <w:sz w:val="16"/>
          <w:szCs w:val="16"/>
          <w:u w:val="single"/>
          <w:lang w:eastAsia="zh-CN"/>
        </w:rPr>
        <w:t>gNBs</w:t>
      </w:r>
      <w:proofErr w:type="spellEnd"/>
      <w:r w:rsidRPr="00DE1426">
        <w:rPr>
          <w:rFonts w:eastAsia="Segoe UI"/>
          <w:sz w:val="16"/>
          <w:szCs w:val="16"/>
          <w:u w:val="single"/>
          <w:lang w:eastAsia="zh-CN"/>
        </w:rPr>
        <w:t>:</w:t>
      </w:r>
    </w:p>
    <w:p w14:paraId="13E6F75D" w14:textId="77777777" w:rsidR="00B427BE" w:rsidRPr="00DE1426" w:rsidRDefault="00B427BE" w:rsidP="00DE1426">
      <w:pPr>
        <w:ind w:left="568"/>
        <w:rPr>
          <w:rFonts w:eastAsia="Segoe UI"/>
          <w:sz w:val="16"/>
          <w:szCs w:val="16"/>
          <w:lang w:eastAsia="zh-CN"/>
        </w:rPr>
      </w:pPr>
      <w:r w:rsidRPr="00DE1426">
        <w:rPr>
          <w:sz w:val="16"/>
          <w:szCs w:val="16"/>
        </w:rPr>
        <w:t>-</w:t>
      </w:r>
      <w:r w:rsidRPr="00DE1426">
        <w:rPr>
          <w:sz w:val="16"/>
          <w:szCs w:val="16"/>
        </w:rPr>
        <w:tab/>
        <w:t>Measured/</w:t>
      </w:r>
      <w:r w:rsidRPr="00DE1426">
        <w:rPr>
          <w:rFonts w:eastAsia="Segoe UI"/>
          <w:sz w:val="16"/>
          <w:szCs w:val="16"/>
          <w:lang w:eastAsia="zh-CN"/>
        </w:rPr>
        <w:t>Predicted radio resource status</w:t>
      </w:r>
    </w:p>
    <w:p w14:paraId="3326EF41" w14:textId="7B589376" w:rsidR="009A7DA8" w:rsidRDefault="00287B70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>However,</w:t>
      </w:r>
      <w:r w:rsidR="007553A6">
        <w:rPr>
          <w:rFonts w:ascii="Times New Roman" w:hAnsi="Times New Roman"/>
        </w:rPr>
        <w:t xml:space="preserve"> also other information has been proposed by different companies for exchange over </w:t>
      </w:r>
      <w:proofErr w:type="spellStart"/>
      <w:r w:rsidR="007553A6">
        <w:rPr>
          <w:rFonts w:ascii="Times New Roman" w:hAnsi="Times New Roman"/>
        </w:rPr>
        <w:t>Xn</w:t>
      </w:r>
      <w:proofErr w:type="spellEnd"/>
      <w:r w:rsidR="007553A6">
        <w:rPr>
          <w:rFonts w:ascii="Times New Roman" w:hAnsi="Times New Roman"/>
        </w:rPr>
        <w:t xml:space="preserve">, like UE radio measurements and UE performance measurements. </w:t>
      </w:r>
      <w:r w:rsidR="00BD4F7C">
        <w:rPr>
          <w:rFonts w:ascii="Times New Roman" w:hAnsi="Times New Roman"/>
        </w:rPr>
        <w:t xml:space="preserve"> </w:t>
      </w:r>
      <w:r w:rsidR="009A7DA8">
        <w:rPr>
          <w:rFonts w:ascii="Times New Roman" w:hAnsi="Times New Roman"/>
        </w:rPr>
        <w:t>We believe UE performance measurement from own cell and neighbour cells can provide useful information for AI/ML based CCO, e.g. as feedback information.</w:t>
      </w:r>
    </w:p>
    <w:p w14:paraId="03F74083" w14:textId="3425700E" w:rsidR="009A7DA8" w:rsidRPr="007822BE" w:rsidRDefault="009A7DA8" w:rsidP="003839FB">
      <w:pPr>
        <w:pStyle w:val="Discussion"/>
        <w:rPr>
          <w:rFonts w:ascii="Times New Roman" w:hAnsi="Times New Roman"/>
          <w:b/>
          <w:bCs/>
        </w:rPr>
      </w:pPr>
      <w:r w:rsidRPr="007822BE">
        <w:rPr>
          <w:rFonts w:ascii="Times New Roman" w:hAnsi="Times New Roman"/>
          <w:b/>
          <w:bCs/>
        </w:rPr>
        <w:lastRenderedPageBreak/>
        <w:t>Proposal 5: Include UE performance measurements from own cell and neighbour cells as feedback information for the AI/ML Model.</w:t>
      </w:r>
    </w:p>
    <w:p w14:paraId="5D4A843C" w14:textId="580647A4" w:rsidR="007553A6" w:rsidRDefault="007553A6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inter-node exchange of such additional measurements is agreed by RAN3, we believe RAN3 also will need to design a signalling solution </w:t>
      </w:r>
      <w:r w:rsidR="00287B70">
        <w:rPr>
          <w:rFonts w:ascii="Times New Roman" w:hAnsi="Times New Roman"/>
        </w:rPr>
        <w:t>taking into account that</w:t>
      </w:r>
      <w:r>
        <w:rPr>
          <w:rFonts w:ascii="Times New Roman" w:hAnsi="Times New Roman"/>
        </w:rPr>
        <w:t xml:space="preserve"> signalling load over </w:t>
      </w:r>
      <w:proofErr w:type="spellStart"/>
      <w:r>
        <w:rPr>
          <w:rFonts w:ascii="Times New Roman" w:hAnsi="Times New Roman"/>
        </w:rPr>
        <w:t>Xn</w:t>
      </w:r>
      <w:proofErr w:type="spellEnd"/>
      <w:r w:rsidR="00287B70">
        <w:rPr>
          <w:rFonts w:ascii="Times New Roman" w:hAnsi="Times New Roman"/>
        </w:rPr>
        <w:t xml:space="preserve"> should be kept as low as possible</w:t>
      </w:r>
      <w:r>
        <w:rPr>
          <w:rFonts w:ascii="Times New Roman" w:hAnsi="Times New Roman"/>
        </w:rPr>
        <w:t>. However, the details of such solution will depend on the agreed measurements</w:t>
      </w:r>
      <w:r w:rsidR="004B01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4B01B1">
        <w:rPr>
          <w:rFonts w:ascii="Times New Roman" w:hAnsi="Times New Roman"/>
        </w:rPr>
        <w:t>D</w:t>
      </w:r>
      <w:r w:rsidR="00BD08B2">
        <w:rPr>
          <w:rFonts w:ascii="Times New Roman" w:hAnsi="Times New Roman"/>
        </w:rPr>
        <w:t xml:space="preserve">ue to </w:t>
      </w:r>
      <w:r w:rsidR="004B01B1">
        <w:rPr>
          <w:rFonts w:ascii="Times New Roman" w:hAnsi="Times New Roman"/>
        </w:rPr>
        <w:t xml:space="preserve">the </w:t>
      </w:r>
      <w:r w:rsidR="00BD08B2">
        <w:rPr>
          <w:rFonts w:ascii="Times New Roman" w:hAnsi="Times New Roman"/>
        </w:rPr>
        <w:t>limit</w:t>
      </w:r>
      <w:r w:rsidR="004B01B1">
        <w:rPr>
          <w:rFonts w:ascii="Times New Roman" w:hAnsi="Times New Roman"/>
        </w:rPr>
        <w:t>ed</w:t>
      </w:r>
      <w:r w:rsidR="00BD08B2">
        <w:rPr>
          <w:rFonts w:ascii="Times New Roman" w:hAnsi="Times New Roman"/>
        </w:rPr>
        <w:t xml:space="preserve"> time </w:t>
      </w:r>
      <w:r w:rsidR="004B01B1">
        <w:rPr>
          <w:rFonts w:ascii="Times New Roman" w:hAnsi="Times New Roman"/>
        </w:rPr>
        <w:t>of</w:t>
      </w:r>
      <w:r w:rsidR="00BD08B2">
        <w:rPr>
          <w:rFonts w:ascii="Times New Roman" w:hAnsi="Times New Roman"/>
        </w:rPr>
        <w:t xml:space="preserve"> the study item</w:t>
      </w:r>
      <w:r w:rsidR="004B01B1">
        <w:rPr>
          <w:rFonts w:ascii="Times New Roman" w:hAnsi="Times New Roman"/>
        </w:rPr>
        <w:t>,</w:t>
      </w:r>
      <w:r w:rsidR="00BD08B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we propose </w:t>
      </w:r>
      <w:r w:rsidR="00BD08B2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</w:t>
      </w:r>
      <w:r w:rsidR="004B01B1">
        <w:rPr>
          <w:rFonts w:ascii="Times New Roman" w:hAnsi="Times New Roman"/>
        </w:rPr>
        <w:t xml:space="preserve">the </w:t>
      </w:r>
      <w:r w:rsidR="00BD08B2">
        <w:rPr>
          <w:rFonts w:ascii="Times New Roman" w:hAnsi="Times New Roman"/>
        </w:rPr>
        <w:t>a</w:t>
      </w:r>
      <w:r w:rsidR="00BD08B2" w:rsidRPr="00BD08B2">
        <w:rPr>
          <w:rFonts w:ascii="Times New Roman" w:hAnsi="Times New Roman"/>
        </w:rPr>
        <w:t xml:space="preserve">nalysis and solution </w:t>
      </w:r>
      <w:r w:rsidR="00537F74">
        <w:rPr>
          <w:rFonts w:ascii="Times New Roman" w:hAnsi="Times New Roman"/>
        </w:rPr>
        <w:t>related to the</w:t>
      </w:r>
      <w:r w:rsidR="00BD08B2" w:rsidRPr="00BD08B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exchange of input information to the AI/ML model </w:t>
      </w:r>
      <w:r w:rsidR="00537F74">
        <w:rPr>
          <w:rFonts w:ascii="Times New Roman" w:hAnsi="Times New Roman"/>
        </w:rPr>
        <w:t xml:space="preserve">over the </w:t>
      </w:r>
      <w:proofErr w:type="spellStart"/>
      <w:r w:rsidR="00537F74">
        <w:rPr>
          <w:rFonts w:ascii="Times New Roman" w:hAnsi="Times New Roman"/>
        </w:rPr>
        <w:t>Xn</w:t>
      </w:r>
      <w:proofErr w:type="spellEnd"/>
      <w:r w:rsidR="00537F74">
        <w:rPr>
          <w:rFonts w:ascii="Times New Roman" w:hAnsi="Times New Roman"/>
        </w:rPr>
        <w:t xml:space="preserve"> interface </w:t>
      </w:r>
      <w:r w:rsidR="00FC374D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left to normative phase.</w:t>
      </w:r>
    </w:p>
    <w:p w14:paraId="60D2B905" w14:textId="3F644F7E" w:rsidR="00736A94" w:rsidRPr="00DE1426" w:rsidRDefault="007553A6" w:rsidP="003839FB">
      <w:pPr>
        <w:pStyle w:val="Discussion"/>
        <w:rPr>
          <w:rFonts w:ascii="Times New Roman" w:hAnsi="Times New Roman"/>
          <w:b/>
          <w:bCs/>
        </w:rPr>
      </w:pPr>
      <w:r w:rsidRPr="00DE1426">
        <w:rPr>
          <w:rFonts w:ascii="Times New Roman" w:hAnsi="Times New Roman"/>
          <w:b/>
          <w:bCs/>
        </w:rPr>
        <w:t xml:space="preserve">Proposal </w:t>
      </w:r>
      <w:r w:rsidR="009A7DA8">
        <w:rPr>
          <w:rFonts w:ascii="Times New Roman" w:hAnsi="Times New Roman"/>
          <w:b/>
          <w:bCs/>
        </w:rPr>
        <w:t>6</w:t>
      </w:r>
      <w:r w:rsidRPr="00DE1426">
        <w:rPr>
          <w:rFonts w:ascii="Times New Roman" w:hAnsi="Times New Roman"/>
          <w:b/>
          <w:bCs/>
        </w:rPr>
        <w:t xml:space="preserve">: </w:t>
      </w:r>
      <w:r w:rsidR="00473E84">
        <w:rPr>
          <w:rFonts w:ascii="Times New Roman" w:hAnsi="Times New Roman"/>
          <w:b/>
          <w:bCs/>
        </w:rPr>
        <w:t>S</w:t>
      </w:r>
      <w:r w:rsidR="00BD08B2">
        <w:rPr>
          <w:rFonts w:ascii="Times New Roman" w:hAnsi="Times New Roman"/>
          <w:b/>
          <w:bCs/>
        </w:rPr>
        <w:t xml:space="preserve">olution for </w:t>
      </w:r>
      <w:r w:rsidRPr="00DE1426">
        <w:rPr>
          <w:rFonts w:ascii="Times New Roman" w:hAnsi="Times New Roman"/>
          <w:b/>
          <w:bCs/>
        </w:rPr>
        <w:t>exchange of input information to the AI/ML model</w:t>
      </w:r>
      <w:r>
        <w:rPr>
          <w:rFonts w:ascii="Times New Roman" w:hAnsi="Times New Roman"/>
          <w:b/>
        </w:rPr>
        <w:t xml:space="preserve"> </w:t>
      </w:r>
      <w:r w:rsidR="00FC374D">
        <w:rPr>
          <w:rFonts w:ascii="Times New Roman" w:hAnsi="Times New Roman"/>
          <w:b/>
          <w:bCs/>
        </w:rPr>
        <w:t xml:space="preserve">over the </w:t>
      </w:r>
      <w:proofErr w:type="spellStart"/>
      <w:r w:rsidR="00FC374D">
        <w:rPr>
          <w:rFonts w:ascii="Times New Roman" w:hAnsi="Times New Roman"/>
          <w:b/>
          <w:bCs/>
        </w:rPr>
        <w:t>Xn</w:t>
      </w:r>
      <w:proofErr w:type="spellEnd"/>
      <w:r w:rsidR="00113694">
        <w:rPr>
          <w:rFonts w:ascii="Times New Roman" w:hAnsi="Times New Roman"/>
          <w:b/>
          <w:bCs/>
        </w:rPr>
        <w:t xml:space="preserve"> interface</w:t>
      </w:r>
      <w:r w:rsidRPr="00DE1426">
        <w:rPr>
          <w:rFonts w:ascii="Times New Roman" w:hAnsi="Times New Roman"/>
          <w:b/>
          <w:bCs/>
        </w:rPr>
        <w:t xml:space="preserve"> to be left to normative phase.     </w:t>
      </w:r>
      <w:r w:rsidR="00F352A3" w:rsidRPr="00DE1426">
        <w:rPr>
          <w:rFonts w:ascii="Times New Roman" w:hAnsi="Times New Roman"/>
          <w:b/>
          <w:bCs/>
        </w:rPr>
        <w:t xml:space="preserve">  </w:t>
      </w:r>
    </w:p>
    <w:p w14:paraId="50E30BBC" w14:textId="7D592AFA" w:rsidR="00F0089B" w:rsidRDefault="00A87FD0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t>Based on th</w:t>
      </w:r>
      <w:r w:rsidR="00AA386F">
        <w:rPr>
          <w:rFonts w:ascii="Times New Roman" w:hAnsi="Times New Roman"/>
        </w:rPr>
        <w:t>e</w:t>
      </w:r>
      <w:r>
        <w:rPr>
          <w:rFonts w:ascii="Times New Roman" w:hAnsi="Times New Roman"/>
        </w:rPr>
        <w:t>s</w:t>
      </w:r>
      <w:r w:rsidR="00AA386F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proposal</w:t>
      </w:r>
      <w:r w:rsidR="00AA386F">
        <w:rPr>
          <w:rFonts w:ascii="Times New Roman" w:hAnsi="Times New Roman"/>
        </w:rPr>
        <w:t>s, the exchange</w:t>
      </w:r>
      <w:r>
        <w:rPr>
          <w:rFonts w:ascii="Times New Roman" w:hAnsi="Times New Roman"/>
        </w:rPr>
        <w:t xml:space="preserve"> </w:t>
      </w:r>
      <w:r w:rsidR="00AA386F">
        <w:rPr>
          <w:rFonts w:ascii="Times New Roman" w:hAnsi="Times New Roman"/>
        </w:rPr>
        <w:t xml:space="preserve">of </w:t>
      </w:r>
      <w:r w:rsidR="00F0089B">
        <w:rPr>
          <w:rFonts w:ascii="Times New Roman" w:hAnsi="Times New Roman"/>
        </w:rPr>
        <w:t xml:space="preserve">Rel-19 </w:t>
      </w:r>
      <w:r w:rsidR="00AA386F">
        <w:rPr>
          <w:rFonts w:ascii="Times New Roman" w:hAnsi="Times New Roman"/>
        </w:rPr>
        <w:t>CCO information</w:t>
      </w:r>
      <w:r w:rsidR="00F0089B">
        <w:rPr>
          <w:rFonts w:ascii="Times New Roman" w:hAnsi="Times New Roman"/>
        </w:rPr>
        <w:t xml:space="preserve"> over F1 and </w:t>
      </w:r>
      <w:proofErr w:type="spellStart"/>
      <w:r w:rsidR="00F0089B">
        <w:rPr>
          <w:rFonts w:ascii="Times New Roman" w:hAnsi="Times New Roman"/>
        </w:rPr>
        <w:t>Xn</w:t>
      </w:r>
      <w:proofErr w:type="spellEnd"/>
      <w:r w:rsidR="00F0089B">
        <w:rPr>
          <w:rFonts w:ascii="Times New Roman" w:hAnsi="Times New Roman"/>
        </w:rPr>
        <w:t xml:space="preserve"> could look as illustrated in </w:t>
      </w:r>
      <w:r w:rsidR="00D9408F">
        <w:rPr>
          <w:rFonts w:ascii="Times New Roman" w:hAnsi="Times New Roman"/>
        </w:rPr>
        <w:fldChar w:fldCharType="begin"/>
      </w:r>
      <w:r w:rsidR="00D9408F">
        <w:rPr>
          <w:rFonts w:ascii="Times New Roman" w:hAnsi="Times New Roman"/>
        </w:rPr>
        <w:instrText xml:space="preserve"> REF _Ref171081316 \h  \* MERGEFORMAT </w:instrText>
      </w:r>
      <w:r w:rsidR="00D9408F">
        <w:rPr>
          <w:rFonts w:ascii="Times New Roman" w:hAnsi="Times New Roman"/>
        </w:rPr>
      </w:r>
      <w:r w:rsidR="00D9408F">
        <w:rPr>
          <w:rFonts w:ascii="Times New Roman" w:hAnsi="Times New Roman"/>
        </w:rPr>
        <w:fldChar w:fldCharType="separate"/>
      </w:r>
      <w:r w:rsidR="00D9408F" w:rsidRPr="00D9408F">
        <w:rPr>
          <w:rFonts w:ascii="Times New Roman" w:hAnsi="Times New Roman"/>
        </w:rPr>
        <w:t>Figure 2</w:t>
      </w:r>
      <w:r w:rsidR="00D9408F">
        <w:rPr>
          <w:rFonts w:ascii="Times New Roman" w:hAnsi="Times New Roman"/>
        </w:rPr>
        <w:fldChar w:fldCharType="end"/>
      </w:r>
      <w:r w:rsidR="00E4146E">
        <w:rPr>
          <w:rFonts w:ascii="Times New Roman" w:hAnsi="Times New Roman"/>
        </w:rPr>
        <w:t>.</w:t>
      </w:r>
    </w:p>
    <w:p w14:paraId="012B0C97" w14:textId="3F41D4BC" w:rsidR="00F82754" w:rsidRDefault="00F144CC" w:rsidP="00E77F54">
      <w:pPr>
        <w:pStyle w:val="Discussion"/>
        <w:keepNext/>
        <w:jc w:val="center"/>
      </w:pPr>
      <w:r>
        <w:object w:dxaOrig="8880" w:dyaOrig="10051" w14:anchorId="5DB33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502.5pt" o:ole="">
            <v:imagedata r:id="rId13" o:title=""/>
          </v:shape>
          <o:OLEObject Type="Embed" ProgID="Visio.Drawing.15" ShapeID="_x0000_i1025" DrawAspect="Content" ObjectID="_1784663894" r:id="rId14"/>
        </w:object>
      </w:r>
    </w:p>
    <w:p w14:paraId="3FFB0609" w14:textId="40DC605F" w:rsidR="003839FB" w:rsidRPr="00677BD6" w:rsidRDefault="00F82754" w:rsidP="006A3E22">
      <w:pPr>
        <w:pStyle w:val="Caption"/>
        <w:jc w:val="center"/>
        <w:rPr>
          <w:b/>
          <w:bCs/>
        </w:rPr>
      </w:pPr>
      <w:bookmarkStart w:id="1" w:name="_Ref171081316"/>
      <w:r w:rsidRPr="00677BD6">
        <w:rPr>
          <w:b/>
          <w:bCs/>
        </w:rPr>
        <w:t xml:space="preserve">Figure </w:t>
      </w:r>
      <w:r w:rsidRPr="00677BD6">
        <w:rPr>
          <w:b/>
          <w:bCs/>
        </w:rPr>
        <w:fldChar w:fldCharType="begin"/>
      </w:r>
      <w:r w:rsidRPr="00677BD6">
        <w:rPr>
          <w:b/>
          <w:bCs/>
        </w:rPr>
        <w:instrText xml:space="preserve"> SEQ Figure \* ARABIC </w:instrText>
      </w:r>
      <w:r w:rsidRPr="00677BD6">
        <w:rPr>
          <w:b/>
          <w:bCs/>
        </w:rPr>
        <w:fldChar w:fldCharType="separate"/>
      </w:r>
      <w:r w:rsidRPr="00677BD6">
        <w:rPr>
          <w:b/>
          <w:bCs/>
          <w:noProof/>
        </w:rPr>
        <w:t>2</w:t>
      </w:r>
      <w:r w:rsidRPr="00677BD6">
        <w:rPr>
          <w:b/>
          <w:bCs/>
        </w:rPr>
        <w:fldChar w:fldCharType="end"/>
      </w:r>
      <w:bookmarkEnd w:id="1"/>
      <w:r w:rsidRPr="00677BD6">
        <w:rPr>
          <w:b/>
          <w:bCs/>
        </w:rPr>
        <w:t xml:space="preserve">: </w:t>
      </w:r>
      <w:r w:rsidR="00117C46" w:rsidRPr="00677BD6">
        <w:rPr>
          <w:b/>
          <w:bCs/>
        </w:rPr>
        <w:t>Exchange of CCO information</w:t>
      </w:r>
      <w:r w:rsidR="00055AF5" w:rsidRPr="00677BD6">
        <w:rPr>
          <w:b/>
          <w:bCs/>
        </w:rPr>
        <w:t xml:space="preserve"> over </w:t>
      </w:r>
      <w:r w:rsidR="006A3E22" w:rsidRPr="00677BD6">
        <w:rPr>
          <w:b/>
          <w:bCs/>
        </w:rPr>
        <w:t xml:space="preserve">F1 and </w:t>
      </w:r>
      <w:proofErr w:type="spellStart"/>
      <w:r w:rsidR="006A3E22" w:rsidRPr="00677BD6">
        <w:rPr>
          <w:b/>
          <w:bCs/>
        </w:rPr>
        <w:t>Xn</w:t>
      </w:r>
      <w:proofErr w:type="spellEnd"/>
      <w:r w:rsidR="006A3E22" w:rsidRPr="00677BD6">
        <w:rPr>
          <w:b/>
          <w:bCs/>
        </w:rPr>
        <w:t>.</w:t>
      </w:r>
    </w:p>
    <w:p w14:paraId="650CB5C3" w14:textId="77777777" w:rsidR="00F82754" w:rsidRDefault="00F82754" w:rsidP="003839FB">
      <w:pPr>
        <w:pStyle w:val="Discussion"/>
        <w:rPr>
          <w:rFonts w:ascii="Times New Roman" w:hAnsi="Times New Roman"/>
        </w:rPr>
      </w:pPr>
    </w:p>
    <w:p w14:paraId="5BF2F819" w14:textId="0896A965" w:rsidR="003839FB" w:rsidRDefault="003839FB" w:rsidP="003839FB">
      <w:pPr>
        <w:pStyle w:val="Heading2"/>
      </w:pPr>
      <w:r>
        <w:lastRenderedPageBreak/>
        <w:t>2.</w:t>
      </w:r>
      <w:r w:rsidR="00EB1C37">
        <w:t>3</w:t>
      </w:r>
      <w:r>
        <w:tab/>
        <w:t>Solution for AI/ML Model Training and/or Inference in the gNB-CU</w:t>
      </w:r>
    </w:p>
    <w:p w14:paraId="1324BE90" w14:textId="77777777" w:rsidR="003839FB" w:rsidRDefault="003839FB" w:rsidP="003839FB">
      <w:pPr>
        <w:pStyle w:val="Discussion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_Ref165822259  \* MERGEFORMAT </w:instrText>
      </w:r>
      <w:r>
        <w:rPr>
          <w:rFonts w:ascii="Times New Roman" w:hAnsi="Times New Roman"/>
        </w:rPr>
        <w:fldChar w:fldCharType="separate"/>
      </w:r>
      <w:r w:rsidRPr="001F506A">
        <w:rPr>
          <w:rFonts w:ascii="Times New Roman" w:hAnsi="Times New Roman"/>
        </w:rPr>
        <w:t>Figure 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shows an overview of a solution where a gNB-CU performs CCO issue detection using an AI/ML model trained by OAM.</w:t>
      </w:r>
    </w:p>
    <w:p w14:paraId="116BC90D" w14:textId="1EBB97DB" w:rsidR="001F506A" w:rsidRDefault="00E5058E" w:rsidP="001F506A">
      <w:pPr>
        <w:pStyle w:val="Discussion"/>
        <w:keepNext/>
      </w:pPr>
      <w:r>
        <w:object w:dxaOrig="16190" w:dyaOrig="20780" w14:anchorId="7AAC13A0">
          <v:shape id="_x0000_i1026" type="#_x0000_t75" style="width:481.5pt;height:618pt" o:ole="">
            <v:imagedata r:id="rId15" o:title=""/>
          </v:shape>
          <o:OLEObject Type="Embed" ProgID="Visio.Drawing.15" ShapeID="_x0000_i1026" DrawAspect="Content" ObjectID="_1784663895" r:id="rId16"/>
        </w:object>
      </w:r>
      <w:r w:rsidR="001F506A" w:rsidDel="007B27B0">
        <w:t xml:space="preserve"> </w:t>
      </w:r>
    </w:p>
    <w:p w14:paraId="6F0CA74D" w14:textId="37544F48" w:rsidR="001F506A" w:rsidRPr="00883F11" w:rsidRDefault="001F506A" w:rsidP="001F506A">
      <w:pPr>
        <w:pStyle w:val="Caption"/>
        <w:jc w:val="center"/>
        <w:rPr>
          <w:b/>
          <w:bCs/>
        </w:rPr>
      </w:pPr>
      <w:bookmarkStart w:id="2" w:name="_Ref165822259"/>
      <w:r w:rsidRPr="00883F11">
        <w:rPr>
          <w:b/>
          <w:bCs/>
        </w:rPr>
        <w:t xml:space="preserve">Figure </w:t>
      </w:r>
      <w:r w:rsidRPr="00883F11">
        <w:rPr>
          <w:b/>
          <w:bCs/>
        </w:rPr>
        <w:fldChar w:fldCharType="begin"/>
      </w:r>
      <w:r w:rsidRPr="00883F11">
        <w:rPr>
          <w:b/>
          <w:bCs/>
        </w:rPr>
        <w:instrText xml:space="preserve"> SEQ Figure \* ARABIC </w:instrText>
      </w:r>
      <w:r w:rsidRPr="00883F11">
        <w:rPr>
          <w:b/>
          <w:bCs/>
        </w:rPr>
        <w:fldChar w:fldCharType="separate"/>
      </w:r>
      <w:r w:rsidR="00F82754">
        <w:rPr>
          <w:b/>
          <w:bCs/>
          <w:noProof/>
        </w:rPr>
        <w:t>3</w:t>
      </w:r>
      <w:r w:rsidRPr="00883F11">
        <w:rPr>
          <w:b/>
          <w:bCs/>
        </w:rPr>
        <w:fldChar w:fldCharType="end"/>
      </w:r>
      <w:bookmarkEnd w:id="2"/>
      <w:r w:rsidRPr="00883F11">
        <w:rPr>
          <w:b/>
          <w:bCs/>
        </w:rPr>
        <w:t xml:space="preserve">: AI/ML Model Training in OAM, AI/ML Model Inference in the </w:t>
      </w:r>
      <w:r w:rsidR="00E5058E">
        <w:rPr>
          <w:b/>
          <w:bCs/>
        </w:rPr>
        <w:t>gNB-CU</w:t>
      </w:r>
      <w:r w:rsidRPr="00883F11">
        <w:rPr>
          <w:b/>
          <w:bCs/>
        </w:rPr>
        <w:t>.</w:t>
      </w:r>
    </w:p>
    <w:p w14:paraId="537B1BEC" w14:textId="5CB32ACE" w:rsidR="001F506A" w:rsidRDefault="00FF521E" w:rsidP="001F506A">
      <w:pPr>
        <w:pStyle w:val="Discussion"/>
        <w:rPr>
          <w:rFonts w:ascii="Times New Roman" w:hAnsi="Times New Roman" w:cs="Times New Roman"/>
          <w:lang w:val="en-US"/>
        </w:rPr>
      </w:pPr>
      <w:r w:rsidRPr="00FF521E">
        <w:rPr>
          <w:rFonts w:ascii="Times New Roman" w:hAnsi="Times New Roman" w:cs="Times New Roman"/>
          <w:lang w:val="en-US"/>
        </w:rPr>
        <w:t>In ste</w:t>
      </w:r>
      <w:r>
        <w:rPr>
          <w:rFonts w:ascii="Times New Roman" w:hAnsi="Times New Roman" w:cs="Times New Roman"/>
          <w:lang w:val="en-US"/>
        </w:rPr>
        <w:t>ps 1-</w:t>
      </w:r>
      <w:r w:rsidR="0064533C">
        <w:rPr>
          <w:rFonts w:ascii="Times New Roman" w:hAnsi="Times New Roman" w:cs="Times New Roman"/>
          <w:lang w:val="en-US"/>
        </w:rPr>
        <w:t xml:space="preserve">6 of </w:t>
      </w:r>
      <w:r w:rsidR="0064533C">
        <w:rPr>
          <w:rFonts w:ascii="Times New Roman" w:hAnsi="Times New Roman" w:cs="Times New Roman"/>
          <w:lang w:val="en-US"/>
        </w:rPr>
        <w:fldChar w:fldCharType="begin"/>
      </w:r>
      <w:r w:rsidR="0064533C">
        <w:rPr>
          <w:rFonts w:ascii="Times New Roman" w:hAnsi="Times New Roman" w:cs="Times New Roman"/>
          <w:lang w:val="en-US"/>
        </w:rPr>
        <w:instrText xml:space="preserve"> REF _Ref165822259  \* MERGEFORMAT </w:instrText>
      </w:r>
      <w:r w:rsidR="0064533C">
        <w:rPr>
          <w:rFonts w:ascii="Times New Roman" w:hAnsi="Times New Roman" w:cs="Times New Roman"/>
          <w:lang w:val="en-US"/>
        </w:rPr>
        <w:fldChar w:fldCharType="separate"/>
      </w:r>
      <w:r w:rsidR="0064533C" w:rsidRPr="0064533C">
        <w:rPr>
          <w:rFonts w:ascii="Times New Roman" w:hAnsi="Times New Roman" w:cs="Times New Roman"/>
          <w:lang w:val="en-US"/>
        </w:rPr>
        <w:t>Figure 1</w:t>
      </w:r>
      <w:r w:rsidR="0064533C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, the OAM collects input data for model training from the UE (via the gNB-CU), gNB-DU, gNB-CU </w:t>
      </w:r>
      <w:r w:rsidR="009A5378">
        <w:rPr>
          <w:rFonts w:ascii="Times New Roman" w:hAnsi="Times New Roman" w:cs="Times New Roman"/>
          <w:lang w:val="en-US"/>
        </w:rPr>
        <w:t>and</w:t>
      </w:r>
      <w:r w:rsidR="0064533C">
        <w:rPr>
          <w:rFonts w:ascii="Times New Roman" w:hAnsi="Times New Roman" w:cs="Times New Roman"/>
          <w:lang w:val="en-US"/>
        </w:rPr>
        <w:t xml:space="preserve"> from the </w:t>
      </w:r>
      <w:proofErr w:type="spellStart"/>
      <w:r w:rsidR="0064533C">
        <w:rPr>
          <w:rFonts w:ascii="Times New Roman" w:hAnsi="Times New Roman" w:cs="Times New Roman"/>
          <w:lang w:val="en-US"/>
        </w:rPr>
        <w:t>neighbouring</w:t>
      </w:r>
      <w:proofErr w:type="spellEnd"/>
      <w:r w:rsidR="0064533C">
        <w:rPr>
          <w:rFonts w:ascii="Times New Roman" w:hAnsi="Times New Roman" w:cs="Times New Roman"/>
          <w:lang w:val="en-US"/>
        </w:rPr>
        <w:t xml:space="preserve"> NG-RAN node 2. In step 8, the OAM deploys or updates the model in the gNB-CU.</w:t>
      </w:r>
    </w:p>
    <w:p w14:paraId="5D6DE05A" w14:textId="4C0E72A9" w:rsidR="009A5378" w:rsidRDefault="009A5378" w:rsidP="001F506A">
      <w:pPr>
        <w:pStyle w:val="Discussion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In steps 9-11, the gNB-CU collects input data for model inference (step 12), and optionally provides model performance feedback to the OAM in step 13.</w:t>
      </w:r>
    </w:p>
    <w:p w14:paraId="11D04E39" w14:textId="21468DBF" w:rsidR="009A5378" w:rsidRDefault="009A5378" w:rsidP="001F506A">
      <w:pPr>
        <w:pStyle w:val="Discussion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step 14, the gNB-CU sends model inference output (actual or predicted CCO issue and affected cells</w:t>
      </w:r>
      <w:r w:rsidR="00E73EE5">
        <w:rPr>
          <w:rFonts w:ascii="Times New Roman" w:hAnsi="Times New Roman" w:cs="Times New Roman"/>
          <w:lang w:val="en-US"/>
        </w:rPr>
        <w:t>, and potentially also recommended CCO state as discussed in [1]</w:t>
      </w:r>
      <w:r>
        <w:rPr>
          <w:rFonts w:ascii="Times New Roman" w:hAnsi="Times New Roman" w:cs="Times New Roman"/>
          <w:lang w:val="en-US"/>
        </w:rPr>
        <w:t xml:space="preserve">) to the gNB-DU. The gNB-DU therefore takes the role </w:t>
      </w:r>
      <w:r w:rsidR="0021392A">
        <w:rPr>
          <w:rFonts w:ascii="Times New Roman" w:hAnsi="Times New Roman" w:cs="Times New Roman"/>
          <w:lang w:val="en-US"/>
        </w:rPr>
        <w:t>of an</w:t>
      </w:r>
      <w:r>
        <w:rPr>
          <w:rFonts w:ascii="Times New Roman" w:hAnsi="Times New Roman" w:cs="Times New Roman"/>
          <w:lang w:val="en-US"/>
        </w:rPr>
        <w:t xml:space="preserve"> actor according to the agreed NG-RAN framework for AI/ML included in TR 37.817</w:t>
      </w:r>
      <w:r w:rsidR="00AD4EB0">
        <w:rPr>
          <w:rFonts w:ascii="Times New Roman" w:hAnsi="Times New Roman" w:cs="Times New Roman"/>
          <w:lang w:val="en-US"/>
        </w:rPr>
        <w:t xml:space="preserve">, </w:t>
      </w:r>
      <w:r w:rsidR="00A57B58">
        <w:rPr>
          <w:rFonts w:ascii="Times New Roman" w:hAnsi="Times New Roman" w:cs="Times New Roman"/>
          <w:lang w:val="en-US"/>
        </w:rPr>
        <w:t>detail</w:t>
      </w:r>
      <w:r w:rsidR="00AD4EB0">
        <w:rPr>
          <w:rFonts w:ascii="Times New Roman" w:hAnsi="Times New Roman" w:cs="Times New Roman"/>
          <w:lang w:val="en-US"/>
        </w:rPr>
        <w:t xml:space="preserve"> of the framework in </w:t>
      </w:r>
      <w:r w:rsidR="00AD4EB0">
        <w:rPr>
          <w:rFonts w:ascii="Times New Roman" w:hAnsi="Times New Roman" w:cs="Times New Roman"/>
          <w:lang w:val="en-US"/>
        </w:rPr>
        <w:fldChar w:fldCharType="begin"/>
      </w:r>
      <w:r w:rsidR="00AD4EB0">
        <w:rPr>
          <w:rFonts w:ascii="Times New Roman" w:hAnsi="Times New Roman" w:cs="Times New Roman"/>
          <w:lang w:val="en-US"/>
        </w:rPr>
        <w:instrText xml:space="preserve"> REF _Ref165825614  \* MERGEFORMAT </w:instrText>
      </w:r>
      <w:r w:rsidR="00AD4EB0">
        <w:rPr>
          <w:rFonts w:ascii="Times New Roman" w:hAnsi="Times New Roman" w:cs="Times New Roman"/>
          <w:lang w:val="en-US"/>
        </w:rPr>
        <w:fldChar w:fldCharType="separate"/>
      </w:r>
      <w:r w:rsidR="00AD4EB0" w:rsidRPr="00AD4EB0">
        <w:rPr>
          <w:rFonts w:ascii="Times New Roman" w:hAnsi="Times New Roman" w:cs="Times New Roman"/>
          <w:lang w:val="en-US"/>
        </w:rPr>
        <w:t>Figure 2</w:t>
      </w:r>
      <w:r w:rsidR="00AD4EB0">
        <w:rPr>
          <w:rFonts w:ascii="Times New Roman" w:hAnsi="Times New Roman" w:cs="Times New Roman"/>
          <w:lang w:val="en-US"/>
        </w:rPr>
        <w:fldChar w:fldCharType="end"/>
      </w:r>
      <w:r w:rsidR="00AD4EB0">
        <w:rPr>
          <w:rFonts w:ascii="Times New Roman" w:hAnsi="Times New Roman" w:cs="Times New Roman"/>
          <w:lang w:val="en-US"/>
        </w:rPr>
        <w:t xml:space="preserve"> below.</w:t>
      </w:r>
    </w:p>
    <w:p w14:paraId="4E894365" w14:textId="77777777" w:rsidR="009A5378" w:rsidRDefault="009A5378" w:rsidP="001F506A">
      <w:pPr>
        <w:pStyle w:val="Discussion"/>
        <w:rPr>
          <w:rFonts w:ascii="Times New Roman" w:hAnsi="Times New Roman" w:cs="Times New Roman"/>
          <w:lang w:val="en-US"/>
        </w:rPr>
      </w:pPr>
    </w:p>
    <w:p w14:paraId="79B76A70" w14:textId="064A7AE8" w:rsidR="00AD4EB0" w:rsidRDefault="00B41F3A" w:rsidP="00DE1426">
      <w:pPr>
        <w:pStyle w:val="Discussion"/>
        <w:keepNext/>
        <w:jc w:val="center"/>
      </w:pPr>
      <w:r>
        <w:object w:dxaOrig="11691" w:dyaOrig="4590" w14:anchorId="539D0FA9">
          <v:shape id="_x0000_i1029" type="#_x0000_t75" style="width:404.25pt;height:159pt" o:ole="">
            <v:imagedata r:id="rId17" o:title=""/>
          </v:shape>
          <o:OLEObject Type="Embed" ProgID="Visio.Drawing.15" ShapeID="_x0000_i1029" DrawAspect="Content" ObjectID="_1784663896" r:id="rId18"/>
        </w:object>
      </w:r>
    </w:p>
    <w:p w14:paraId="1C7131BB" w14:textId="3501CEC5" w:rsidR="009A5378" w:rsidRPr="00FF521E" w:rsidRDefault="00AD4EB0" w:rsidP="00AD4EB0">
      <w:pPr>
        <w:pStyle w:val="Caption"/>
        <w:jc w:val="center"/>
        <w:rPr>
          <w:lang w:val="en-US"/>
        </w:rPr>
      </w:pPr>
      <w:bookmarkStart w:id="3" w:name="_Ref1658256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82754">
        <w:rPr>
          <w:noProof/>
        </w:rPr>
        <w:t>4</w:t>
      </w:r>
      <w:r>
        <w:rPr>
          <w:noProof/>
        </w:rPr>
        <w:fldChar w:fldCharType="end"/>
      </w:r>
      <w:bookmarkEnd w:id="3"/>
      <w:r>
        <w:t>: Functional Framework for RAN Intelligence</w:t>
      </w:r>
      <w:r w:rsidR="00A57B58">
        <w:t xml:space="preserve"> (TR 37.817 Figure 4.2-1)</w:t>
      </w:r>
    </w:p>
    <w:p w14:paraId="3B73E84F" w14:textId="0DF19FC0" w:rsidR="001F506A" w:rsidRDefault="00AD4EB0" w:rsidP="001F506A">
      <w:pPr>
        <w:rPr>
          <w:lang w:val="en-US"/>
        </w:rPr>
      </w:pPr>
      <w:r>
        <w:rPr>
          <w:lang w:val="en-US"/>
        </w:rPr>
        <w:t xml:space="preserve">The role of </w:t>
      </w:r>
      <w:r w:rsidR="00E13121">
        <w:rPr>
          <w:lang w:val="en-US"/>
        </w:rPr>
        <w:t>an</w:t>
      </w:r>
      <w:r>
        <w:rPr>
          <w:lang w:val="en-US"/>
        </w:rPr>
        <w:t xml:space="preserve"> Actor is further described in TR 37.817:</w:t>
      </w:r>
    </w:p>
    <w:p w14:paraId="4705EB57" w14:textId="77777777" w:rsidR="00AD4EB0" w:rsidRPr="00AD4EB0" w:rsidRDefault="00AD4EB0" w:rsidP="00AD4EB0">
      <w:pPr>
        <w:pStyle w:val="B1"/>
        <w:ind w:left="851"/>
        <w:rPr>
          <w:sz w:val="16"/>
          <w:szCs w:val="16"/>
        </w:rPr>
      </w:pPr>
      <w:r w:rsidRPr="00AD4EB0">
        <w:rPr>
          <w:sz w:val="16"/>
          <w:szCs w:val="16"/>
        </w:rPr>
        <w:t>Actor is a function that receives the output from the Model Inference function and triggers or performs corresponding actions. The Actor may trigger actions directed to other entities or to itself.</w:t>
      </w:r>
    </w:p>
    <w:p w14:paraId="49224691" w14:textId="77777777" w:rsidR="00AD4EB0" w:rsidRPr="00AD4EB0" w:rsidRDefault="00AD4EB0" w:rsidP="00AD4EB0">
      <w:pPr>
        <w:pStyle w:val="B2"/>
        <w:ind w:left="1134"/>
        <w:rPr>
          <w:sz w:val="16"/>
          <w:szCs w:val="16"/>
        </w:rPr>
      </w:pPr>
      <w:r w:rsidRPr="00AD4EB0">
        <w:rPr>
          <w:sz w:val="16"/>
          <w:szCs w:val="16"/>
        </w:rPr>
        <w:t>-</w:t>
      </w:r>
      <w:r w:rsidRPr="00AD4EB0">
        <w:rPr>
          <w:sz w:val="16"/>
          <w:szCs w:val="16"/>
        </w:rPr>
        <w:tab/>
        <w:t>Feedback: Information that may be needed to derive training data, inference data or to monitor the performance of the AI/ML Model and its impact to the network through updating of KPIs and performance counters.</w:t>
      </w:r>
    </w:p>
    <w:p w14:paraId="5E96E086" w14:textId="60DB0FA8" w:rsidR="00AD4EB0" w:rsidRDefault="00AD4EB0" w:rsidP="001F506A">
      <w:pPr>
        <w:rPr>
          <w:lang w:val="en-US"/>
        </w:rPr>
      </w:pPr>
      <w:r>
        <w:rPr>
          <w:lang w:val="en-US"/>
        </w:rPr>
        <w:t xml:space="preserve">In step 15 the gNB-DU (Actor) determines the </w:t>
      </w:r>
      <w:r w:rsidR="00E5058E">
        <w:rPr>
          <w:lang w:val="en-US"/>
        </w:rPr>
        <w:t>coverage state change (action), and provides feedback to the gNB-CU. The gNB-CU also receives feedback from UEs (step 17) and from the NG-RAN node 2 (step 18). Feedback is also sent to the OAM (steps 19, 20).</w:t>
      </w:r>
    </w:p>
    <w:p w14:paraId="15CB9C7A" w14:textId="6272B97C" w:rsidR="00E5058E" w:rsidRDefault="00E5058E" w:rsidP="001F506A">
      <w:pPr>
        <w:rPr>
          <w:lang w:val="en-US"/>
        </w:rPr>
      </w:pPr>
      <w:r>
        <w:rPr>
          <w:lang w:val="en-US"/>
        </w:rPr>
        <w:t xml:space="preserve">We believe the above description is well aligned with the AI/ML framework captured in TR 37.817, and propose to capture it in the TR. </w:t>
      </w:r>
    </w:p>
    <w:p w14:paraId="2AF9CF10" w14:textId="21663901" w:rsidR="00E5058E" w:rsidRPr="00E5058E" w:rsidRDefault="00E5058E" w:rsidP="001F506A">
      <w:pPr>
        <w:rPr>
          <w:b/>
          <w:bCs/>
          <w:lang w:val="en-US"/>
        </w:rPr>
      </w:pPr>
      <w:r w:rsidRPr="00E5058E">
        <w:rPr>
          <w:b/>
          <w:bCs/>
          <w:lang w:val="en-US"/>
        </w:rPr>
        <w:t>Proposal</w:t>
      </w:r>
      <w:r w:rsidR="00C927AD">
        <w:rPr>
          <w:b/>
          <w:bCs/>
          <w:lang w:val="en-US"/>
        </w:rPr>
        <w:t xml:space="preserve"> </w:t>
      </w:r>
      <w:r w:rsidR="009A7DA8">
        <w:rPr>
          <w:b/>
          <w:bCs/>
          <w:lang w:val="en-US"/>
        </w:rPr>
        <w:t>7</w:t>
      </w:r>
      <w:r w:rsidRPr="00E5058E">
        <w:rPr>
          <w:b/>
          <w:bCs/>
          <w:lang w:val="en-US"/>
        </w:rPr>
        <w:t xml:space="preserve">: Capture </w:t>
      </w:r>
      <w:r w:rsidR="00F53A59">
        <w:rPr>
          <w:b/>
          <w:bCs/>
          <w:lang w:val="en-US"/>
        </w:rPr>
        <w:t xml:space="preserve">AI/ML </w:t>
      </w:r>
      <w:r w:rsidRPr="00E5058E">
        <w:rPr>
          <w:b/>
          <w:bCs/>
          <w:lang w:val="en-US"/>
        </w:rPr>
        <w:t xml:space="preserve">CCO solution </w:t>
      </w:r>
      <w:r w:rsidR="005D6A05">
        <w:rPr>
          <w:b/>
          <w:bCs/>
          <w:lang w:val="en-US"/>
        </w:rPr>
        <w:t xml:space="preserve">details </w:t>
      </w:r>
      <w:r w:rsidRPr="00E5058E">
        <w:rPr>
          <w:b/>
          <w:bCs/>
          <w:lang w:val="en-US"/>
        </w:rPr>
        <w:t xml:space="preserve">for </w:t>
      </w:r>
      <w:r w:rsidR="00F53A59">
        <w:rPr>
          <w:b/>
          <w:bCs/>
          <w:lang w:val="en-US"/>
        </w:rPr>
        <w:t>the case when</w:t>
      </w:r>
      <w:r w:rsidRPr="00E5058E">
        <w:rPr>
          <w:b/>
          <w:bCs/>
          <w:lang w:val="en-US"/>
        </w:rPr>
        <w:t xml:space="preserve"> AI/ML Model Training </w:t>
      </w:r>
      <w:r w:rsidR="00F53A59">
        <w:rPr>
          <w:b/>
          <w:bCs/>
          <w:lang w:val="en-US"/>
        </w:rPr>
        <w:t xml:space="preserve">is </w:t>
      </w:r>
      <w:r w:rsidRPr="00E5058E">
        <w:rPr>
          <w:b/>
          <w:bCs/>
          <w:lang w:val="en-US"/>
        </w:rPr>
        <w:t>in OAM</w:t>
      </w:r>
      <w:r w:rsidR="00F53A59">
        <w:rPr>
          <w:b/>
          <w:bCs/>
          <w:lang w:val="en-US"/>
        </w:rPr>
        <w:t xml:space="preserve"> and</w:t>
      </w:r>
      <w:r w:rsidRPr="00E5058E">
        <w:rPr>
          <w:b/>
          <w:bCs/>
          <w:lang w:val="en-US"/>
        </w:rPr>
        <w:t xml:space="preserve"> AI/ML Model Inference </w:t>
      </w:r>
      <w:r w:rsidR="00F53A59">
        <w:rPr>
          <w:b/>
          <w:bCs/>
          <w:lang w:val="en-US"/>
        </w:rPr>
        <w:t xml:space="preserve">is </w:t>
      </w:r>
      <w:r w:rsidRPr="00E5058E">
        <w:rPr>
          <w:b/>
          <w:bCs/>
          <w:lang w:val="en-US"/>
        </w:rPr>
        <w:t>in the gNB-CU as described above in the TR</w:t>
      </w:r>
      <w:r w:rsidR="00FD3ED5">
        <w:rPr>
          <w:b/>
          <w:bCs/>
          <w:lang w:val="en-US"/>
        </w:rPr>
        <w:t xml:space="preserve"> 38.743</w:t>
      </w:r>
      <w:r w:rsidRPr="00E5058E">
        <w:rPr>
          <w:b/>
          <w:bCs/>
          <w:lang w:val="en-US"/>
        </w:rPr>
        <w:t>.</w:t>
      </w:r>
    </w:p>
    <w:p w14:paraId="63DA3635" w14:textId="47CA5930" w:rsidR="00E5058E" w:rsidRDefault="00E5058E" w:rsidP="001F506A">
      <w:pPr>
        <w:rPr>
          <w:lang w:val="en-US"/>
        </w:rPr>
      </w:pPr>
      <w:r>
        <w:rPr>
          <w:lang w:val="en-US"/>
        </w:rPr>
        <w:t xml:space="preserve">In annex of this paper we also </w:t>
      </w:r>
      <w:r w:rsidR="005D6A05">
        <w:rPr>
          <w:lang w:val="en-US"/>
        </w:rPr>
        <w:t xml:space="preserve">provide solution for </w:t>
      </w:r>
      <w:r w:rsidR="005D6A05" w:rsidRPr="005D6A05">
        <w:rPr>
          <w:lang w:val="en-US"/>
        </w:rPr>
        <w:t xml:space="preserve">AI/ML Model Training and </w:t>
      </w:r>
      <w:r w:rsidR="00F53A59">
        <w:rPr>
          <w:lang w:val="en-US"/>
        </w:rPr>
        <w:t xml:space="preserve">AI/ML Model </w:t>
      </w:r>
      <w:r w:rsidR="005D6A05" w:rsidRPr="005D6A05">
        <w:rPr>
          <w:lang w:val="en-US"/>
        </w:rPr>
        <w:t>Inference in the gNB-CU</w:t>
      </w:r>
      <w:r w:rsidR="005D6A05">
        <w:rPr>
          <w:lang w:val="en-US"/>
        </w:rPr>
        <w:t xml:space="preserve"> along similar lines.</w:t>
      </w:r>
    </w:p>
    <w:p w14:paraId="3AD61398" w14:textId="69A5A23E" w:rsidR="00C623CF" w:rsidRDefault="005D6A05" w:rsidP="00A3357F">
      <w:pPr>
        <w:rPr>
          <w:b/>
          <w:bCs/>
          <w:lang w:val="en-US"/>
        </w:rPr>
      </w:pPr>
      <w:r w:rsidRPr="00E5058E">
        <w:rPr>
          <w:b/>
          <w:bCs/>
          <w:lang w:val="en-US"/>
        </w:rPr>
        <w:t>Proposal</w:t>
      </w:r>
      <w:r w:rsidR="00C927AD">
        <w:rPr>
          <w:b/>
          <w:bCs/>
          <w:lang w:val="en-US"/>
        </w:rPr>
        <w:t xml:space="preserve"> </w:t>
      </w:r>
      <w:r w:rsidR="009A7DA8">
        <w:rPr>
          <w:b/>
          <w:bCs/>
          <w:lang w:val="en-US"/>
        </w:rPr>
        <w:t>8</w:t>
      </w:r>
      <w:r w:rsidRPr="00E5058E">
        <w:rPr>
          <w:b/>
          <w:bCs/>
          <w:lang w:val="en-US"/>
        </w:rPr>
        <w:t xml:space="preserve">: Capture </w:t>
      </w:r>
      <w:r>
        <w:rPr>
          <w:b/>
          <w:bCs/>
          <w:lang w:val="en-US"/>
        </w:rPr>
        <w:t xml:space="preserve">corresponding </w:t>
      </w:r>
      <w:r w:rsidR="00F53A59">
        <w:rPr>
          <w:b/>
          <w:bCs/>
          <w:lang w:val="en-US"/>
        </w:rPr>
        <w:t xml:space="preserve">AI/ML </w:t>
      </w:r>
      <w:r w:rsidRPr="00E5058E">
        <w:rPr>
          <w:b/>
          <w:bCs/>
          <w:lang w:val="en-US"/>
        </w:rPr>
        <w:t xml:space="preserve">CCO solution </w:t>
      </w:r>
      <w:r>
        <w:rPr>
          <w:b/>
          <w:bCs/>
          <w:lang w:val="en-US"/>
        </w:rPr>
        <w:t xml:space="preserve">details </w:t>
      </w:r>
      <w:r w:rsidRPr="00E5058E">
        <w:rPr>
          <w:b/>
          <w:bCs/>
          <w:lang w:val="en-US"/>
        </w:rPr>
        <w:t xml:space="preserve">for </w:t>
      </w:r>
      <w:r w:rsidR="00F53A59">
        <w:rPr>
          <w:b/>
          <w:bCs/>
          <w:lang w:val="en-US"/>
        </w:rPr>
        <w:t>the case when</w:t>
      </w:r>
      <w:r w:rsidRPr="00E5058E">
        <w:rPr>
          <w:b/>
          <w:bCs/>
          <w:lang w:val="en-US"/>
        </w:rPr>
        <w:t xml:space="preserve"> </w:t>
      </w:r>
      <w:r w:rsidR="00F53A59">
        <w:rPr>
          <w:b/>
          <w:bCs/>
          <w:lang w:val="en-US"/>
        </w:rPr>
        <w:t xml:space="preserve">both </w:t>
      </w:r>
      <w:r w:rsidRPr="00E5058E">
        <w:rPr>
          <w:b/>
          <w:bCs/>
          <w:lang w:val="en-US"/>
        </w:rPr>
        <w:t>AI/ML Model Training</w:t>
      </w:r>
      <w:r>
        <w:rPr>
          <w:b/>
          <w:bCs/>
          <w:lang w:val="en-US"/>
        </w:rPr>
        <w:t xml:space="preserve"> and </w:t>
      </w:r>
      <w:r w:rsidR="00F53A59">
        <w:rPr>
          <w:b/>
          <w:bCs/>
          <w:lang w:val="en-US"/>
        </w:rPr>
        <w:t>AI/ML Model</w:t>
      </w:r>
      <w:r>
        <w:rPr>
          <w:b/>
          <w:bCs/>
          <w:lang w:val="en-US"/>
        </w:rPr>
        <w:t xml:space="preserve"> Inference</w:t>
      </w:r>
      <w:r w:rsidRPr="00E5058E">
        <w:rPr>
          <w:b/>
          <w:bCs/>
          <w:lang w:val="en-US"/>
        </w:rPr>
        <w:t xml:space="preserve"> </w:t>
      </w:r>
      <w:r w:rsidR="00F53A59">
        <w:rPr>
          <w:b/>
          <w:bCs/>
          <w:lang w:val="en-US"/>
        </w:rPr>
        <w:t>are in</w:t>
      </w:r>
      <w:r w:rsidRPr="00E5058E">
        <w:rPr>
          <w:b/>
          <w:bCs/>
          <w:lang w:val="en-US"/>
        </w:rPr>
        <w:t xml:space="preserve"> the gNB-CU in the TR</w:t>
      </w:r>
      <w:r w:rsidR="00FD3ED5">
        <w:rPr>
          <w:b/>
          <w:bCs/>
          <w:lang w:val="en-US"/>
        </w:rPr>
        <w:t xml:space="preserve"> 38.743</w:t>
      </w:r>
      <w:r w:rsidRPr="00E5058E">
        <w:rPr>
          <w:b/>
          <w:bCs/>
          <w:lang w:val="en-US"/>
        </w:rPr>
        <w:t>.</w:t>
      </w:r>
    </w:p>
    <w:p w14:paraId="1EDB77E6" w14:textId="124E1E49" w:rsidR="00DF33E2" w:rsidRPr="00DE1426" w:rsidRDefault="00DF33E2" w:rsidP="00DF33E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9A7DA8">
        <w:rPr>
          <w:b/>
          <w:bCs/>
          <w:lang w:val="en-US"/>
        </w:rPr>
        <w:t>9</w:t>
      </w:r>
      <w:r>
        <w:rPr>
          <w:b/>
          <w:bCs/>
          <w:lang w:val="en-US"/>
        </w:rPr>
        <w:t xml:space="preserve">: </w:t>
      </w:r>
      <w:r w:rsidRPr="00DE1426">
        <w:rPr>
          <w:b/>
          <w:bCs/>
        </w:rPr>
        <w:t xml:space="preserve">Agree the TP to TR 38.743 </w:t>
      </w:r>
      <w:r>
        <w:rPr>
          <w:b/>
          <w:bCs/>
        </w:rPr>
        <w:t>submitted to this meeting in [3].</w:t>
      </w:r>
    </w:p>
    <w:p w14:paraId="00CBA090" w14:textId="77777777" w:rsidR="00DF33E2" w:rsidRPr="00944E5B" w:rsidRDefault="00DF33E2" w:rsidP="00A3357F">
      <w:pPr>
        <w:rPr>
          <w:b/>
          <w:bCs/>
          <w:lang w:val="en-US"/>
        </w:rPr>
      </w:pPr>
    </w:p>
    <w:p w14:paraId="6616732E" w14:textId="47F8B6A7" w:rsidR="000F53D5" w:rsidRPr="006E13D1" w:rsidRDefault="00376A86" w:rsidP="000F53D5">
      <w:pPr>
        <w:pStyle w:val="Heading1"/>
      </w:pPr>
      <w:r>
        <w:t>3</w:t>
      </w:r>
      <w:r w:rsidR="000F53D5" w:rsidRPr="006E13D1">
        <w:tab/>
      </w:r>
      <w:r w:rsidR="000F53D5">
        <w:t>Conclusion</w:t>
      </w:r>
    </w:p>
    <w:p w14:paraId="064D8E78" w14:textId="4FE71935" w:rsidR="000F53D5" w:rsidRDefault="007A510C" w:rsidP="000F53D5">
      <w:pPr>
        <w:pStyle w:val="Discussion"/>
        <w:rPr>
          <w:rFonts w:ascii="Times New Roman" w:hAnsi="Times New Roman" w:cs="Times New Roman"/>
        </w:rPr>
      </w:pPr>
      <w:r w:rsidRPr="007A510C">
        <w:rPr>
          <w:rFonts w:ascii="Times New Roman" w:hAnsi="Times New Roman" w:cs="Times New Roman"/>
        </w:rPr>
        <w:t>We have made</w:t>
      </w:r>
      <w:r>
        <w:rPr>
          <w:rFonts w:ascii="Times New Roman" w:hAnsi="Times New Roman" w:cs="Times New Roman"/>
        </w:rPr>
        <w:t xml:space="preserve"> the following proposals:</w:t>
      </w:r>
    </w:p>
    <w:p w14:paraId="624436D1" w14:textId="77777777" w:rsidR="00B33D93" w:rsidRDefault="00B33D93" w:rsidP="00B33D93">
      <w:pPr>
        <w:rPr>
          <w:b/>
          <w:bCs/>
          <w:lang w:val="en-US"/>
        </w:rPr>
      </w:pPr>
      <w:r w:rsidRPr="00E5058E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E5058E">
        <w:rPr>
          <w:b/>
          <w:bCs/>
          <w:lang w:val="en-US"/>
        </w:rPr>
        <w:t xml:space="preserve">: </w:t>
      </w:r>
      <w:r w:rsidRPr="00785E07">
        <w:rPr>
          <w:b/>
          <w:bCs/>
          <w:lang w:val="en-US"/>
        </w:rPr>
        <w:t xml:space="preserve">RAN3 to add </w:t>
      </w:r>
      <w:proofErr w:type="spellStart"/>
      <w:r w:rsidRPr="00785E07">
        <w:rPr>
          <w:b/>
          <w:bCs/>
          <w:lang w:val="en-US"/>
        </w:rPr>
        <w:t>signalling</w:t>
      </w:r>
      <w:proofErr w:type="spellEnd"/>
      <w:r w:rsidRPr="00785E07">
        <w:rPr>
          <w:b/>
          <w:bCs/>
          <w:lang w:val="en-US"/>
        </w:rPr>
        <w:t xml:space="preserve"> support for indicating activation time when the future coverage state is to be applied.</w:t>
      </w:r>
    </w:p>
    <w:p w14:paraId="1DEDEC7E" w14:textId="2D1EC6D1" w:rsidR="00C43F87" w:rsidRPr="00F42E34" w:rsidRDefault="00C43F87" w:rsidP="00C43F87">
      <w:pPr>
        <w:pStyle w:val="Discussion"/>
        <w:rPr>
          <w:rFonts w:ascii="Times New Roman" w:hAnsi="Times New Roman"/>
          <w:b/>
          <w:bCs/>
        </w:rPr>
      </w:pPr>
      <w:r w:rsidRPr="00F42E34">
        <w:rPr>
          <w:rFonts w:ascii="Times New Roman" w:hAnsi="Times New Roman"/>
          <w:b/>
          <w:bCs/>
        </w:rPr>
        <w:t>Proposal</w:t>
      </w:r>
      <w:r>
        <w:rPr>
          <w:rFonts w:ascii="Times New Roman" w:hAnsi="Times New Roman"/>
          <w:b/>
          <w:bCs/>
        </w:rPr>
        <w:t xml:space="preserve"> 2</w:t>
      </w:r>
      <w:r w:rsidRPr="00F42E34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F1</w:t>
      </w:r>
      <w:r w:rsidRPr="00F42E34">
        <w:rPr>
          <w:rFonts w:ascii="Times New Roman" w:hAnsi="Times New Roman"/>
          <w:b/>
          <w:bCs/>
        </w:rPr>
        <w:t xml:space="preserve"> </w:t>
      </w:r>
      <w:r w:rsidRPr="0039432A">
        <w:rPr>
          <w:rFonts w:ascii="Times New Roman" w:hAnsi="Times New Roman"/>
          <w:b/>
          <w:bCs/>
        </w:rPr>
        <w:t xml:space="preserve">signalling </w:t>
      </w:r>
      <w:r>
        <w:rPr>
          <w:rFonts w:ascii="Times New Roman" w:hAnsi="Times New Roman"/>
          <w:b/>
          <w:bCs/>
        </w:rPr>
        <w:t xml:space="preserve">from the gNB-CU to the gNB-DU </w:t>
      </w:r>
      <w:r w:rsidRPr="0039432A">
        <w:rPr>
          <w:rFonts w:ascii="Times New Roman" w:hAnsi="Times New Roman"/>
          <w:b/>
          <w:bCs/>
        </w:rPr>
        <w:t>for predicted CCO issue needs to include prediction time information</w:t>
      </w:r>
      <w:r>
        <w:rPr>
          <w:rFonts w:ascii="Times New Roman" w:hAnsi="Times New Roman"/>
          <w:b/>
          <w:bCs/>
        </w:rPr>
        <w:t xml:space="preserve">, and </w:t>
      </w:r>
      <w:r w:rsidRPr="00BA29A0">
        <w:rPr>
          <w:rFonts w:ascii="Times New Roman" w:hAnsi="Times New Roman"/>
          <w:b/>
          <w:bCs/>
        </w:rPr>
        <w:t>the future recommended CCO state</w:t>
      </w:r>
      <w:r>
        <w:rPr>
          <w:rFonts w:ascii="Times New Roman" w:hAnsi="Times New Roman"/>
          <w:b/>
          <w:bCs/>
        </w:rPr>
        <w:t xml:space="preserve">. </w:t>
      </w:r>
    </w:p>
    <w:p w14:paraId="7F07B1F4" w14:textId="66F53120" w:rsidR="00C43F87" w:rsidRPr="00F42E34" w:rsidRDefault="00C43F87" w:rsidP="00C43F87">
      <w:pPr>
        <w:pStyle w:val="Discussion"/>
        <w:rPr>
          <w:rFonts w:ascii="Times New Roman" w:hAnsi="Times New Roman"/>
          <w:b/>
          <w:bCs/>
        </w:rPr>
      </w:pPr>
      <w:r w:rsidRPr="00F42E34">
        <w:rPr>
          <w:rFonts w:ascii="Times New Roman" w:hAnsi="Times New Roman"/>
          <w:b/>
          <w:bCs/>
        </w:rPr>
        <w:lastRenderedPageBreak/>
        <w:t>Proposal</w:t>
      </w:r>
      <w:r>
        <w:rPr>
          <w:rFonts w:ascii="Times New Roman" w:hAnsi="Times New Roman"/>
          <w:b/>
          <w:bCs/>
        </w:rPr>
        <w:t xml:space="preserve"> 3</w:t>
      </w:r>
      <w:r w:rsidRPr="00F42E34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F1</w:t>
      </w:r>
      <w:r w:rsidRPr="00F42E34">
        <w:rPr>
          <w:rFonts w:ascii="Times New Roman" w:hAnsi="Times New Roman"/>
          <w:b/>
          <w:bCs/>
        </w:rPr>
        <w:t xml:space="preserve"> </w:t>
      </w:r>
      <w:r w:rsidRPr="0039432A">
        <w:rPr>
          <w:rFonts w:ascii="Times New Roman" w:hAnsi="Times New Roman"/>
          <w:b/>
          <w:bCs/>
        </w:rPr>
        <w:t xml:space="preserve">signalling </w:t>
      </w:r>
      <w:r>
        <w:rPr>
          <w:rFonts w:ascii="Times New Roman" w:hAnsi="Times New Roman"/>
          <w:b/>
          <w:bCs/>
        </w:rPr>
        <w:t xml:space="preserve">from the gNB-DU to the gNB-CU </w:t>
      </w:r>
      <w:r w:rsidRPr="0039432A">
        <w:rPr>
          <w:rFonts w:ascii="Times New Roman" w:hAnsi="Times New Roman"/>
          <w:b/>
          <w:bCs/>
        </w:rPr>
        <w:t xml:space="preserve">for </w:t>
      </w:r>
      <w:r>
        <w:rPr>
          <w:rFonts w:ascii="Times New Roman" w:hAnsi="Times New Roman"/>
          <w:b/>
          <w:bCs/>
        </w:rPr>
        <w:t>future CCO state</w:t>
      </w:r>
      <w:r w:rsidRPr="0039432A">
        <w:rPr>
          <w:rFonts w:ascii="Times New Roman" w:hAnsi="Times New Roman"/>
          <w:b/>
          <w:bCs/>
        </w:rPr>
        <w:t xml:space="preserve"> needs to include </w:t>
      </w:r>
      <w:r>
        <w:rPr>
          <w:rFonts w:ascii="Times New Roman" w:hAnsi="Times New Roman"/>
          <w:b/>
          <w:bCs/>
        </w:rPr>
        <w:t>activation</w:t>
      </w:r>
      <w:r w:rsidRPr="0039432A">
        <w:rPr>
          <w:rFonts w:ascii="Times New Roman" w:hAnsi="Times New Roman"/>
          <w:b/>
          <w:bCs/>
        </w:rPr>
        <w:t xml:space="preserve"> time information</w:t>
      </w:r>
      <w:r>
        <w:rPr>
          <w:rFonts w:ascii="Times New Roman" w:hAnsi="Times New Roman"/>
          <w:b/>
          <w:bCs/>
        </w:rPr>
        <w:t xml:space="preserve">. </w:t>
      </w:r>
    </w:p>
    <w:p w14:paraId="65CBC2E0" w14:textId="77777777" w:rsidR="00C43F87" w:rsidRDefault="00C43F87" w:rsidP="00C43F87">
      <w:pPr>
        <w:pStyle w:val="Discussion"/>
        <w:rPr>
          <w:rFonts w:ascii="Times New Roman" w:hAnsi="Times New Roman"/>
          <w:b/>
          <w:bCs/>
        </w:rPr>
      </w:pPr>
      <w:r w:rsidRPr="00BD08B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4</w:t>
      </w:r>
      <w:r w:rsidRPr="00BD08B2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Choice of signalling mechanisms for CCO related information over F1,  </w:t>
      </w:r>
      <w:bookmarkStart w:id="4" w:name="_Hlk174046622"/>
      <w:r>
        <w:rPr>
          <w:rFonts w:ascii="Times New Roman" w:hAnsi="Times New Roman"/>
          <w:b/>
          <w:bCs/>
        </w:rPr>
        <w:t>e.g. subscription-based vs. subscription-less, should be made in normative phase</w:t>
      </w:r>
      <w:bookmarkEnd w:id="4"/>
      <w:r>
        <w:rPr>
          <w:rFonts w:ascii="Times New Roman" w:hAnsi="Times New Roman"/>
          <w:b/>
          <w:bCs/>
        </w:rPr>
        <w:t xml:space="preserve">.  </w:t>
      </w:r>
    </w:p>
    <w:p w14:paraId="452E1CB8" w14:textId="2582B7B1" w:rsidR="009A7DA8" w:rsidRPr="00BD08B2" w:rsidRDefault="009A7DA8" w:rsidP="00C43F87">
      <w:pPr>
        <w:pStyle w:val="Discussion"/>
        <w:rPr>
          <w:rFonts w:ascii="Times New Roman" w:hAnsi="Times New Roman"/>
          <w:b/>
          <w:bCs/>
        </w:rPr>
      </w:pPr>
      <w:r w:rsidRPr="0064586F">
        <w:rPr>
          <w:rFonts w:ascii="Times New Roman" w:hAnsi="Times New Roman"/>
          <w:b/>
          <w:bCs/>
        </w:rPr>
        <w:t>Proposal 5: Include UE performance measurements from own cell and neighbour cells as feedback information for the AI/ML Model.</w:t>
      </w:r>
    </w:p>
    <w:p w14:paraId="7DCD2A9B" w14:textId="676A7F46" w:rsidR="00473E84" w:rsidRPr="00DE1426" w:rsidRDefault="00473E84" w:rsidP="00473E84">
      <w:pPr>
        <w:pStyle w:val="Discussion"/>
        <w:rPr>
          <w:rFonts w:ascii="Times New Roman" w:hAnsi="Times New Roman"/>
          <w:b/>
          <w:bCs/>
        </w:rPr>
      </w:pPr>
      <w:r w:rsidRPr="00DE1426">
        <w:rPr>
          <w:rFonts w:ascii="Times New Roman" w:hAnsi="Times New Roman"/>
          <w:b/>
          <w:bCs/>
        </w:rPr>
        <w:t xml:space="preserve">Proposal </w:t>
      </w:r>
      <w:r w:rsidR="009A7DA8">
        <w:rPr>
          <w:rFonts w:ascii="Times New Roman" w:hAnsi="Times New Roman"/>
          <w:b/>
          <w:bCs/>
        </w:rPr>
        <w:t>6</w:t>
      </w:r>
      <w:r w:rsidR="00C52C2C">
        <w:rPr>
          <w:rFonts w:ascii="Times New Roman" w:hAnsi="Times New Roman"/>
          <w:b/>
          <w:bCs/>
        </w:rPr>
        <w:t>:</w:t>
      </w:r>
      <w:r w:rsidRPr="00DE142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Solution for </w:t>
      </w:r>
      <w:r w:rsidRPr="00DE1426">
        <w:rPr>
          <w:rFonts w:ascii="Times New Roman" w:hAnsi="Times New Roman"/>
          <w:b/>
          <w:bCs/>
        </w:rPr>
        <w:t>exchange of input information to the AI/ML model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bCs/>
        </w:rPr>
        <w:t xml:space="preserve">over the </w:t>
      </w:r>
      <w:proofErr w:type="spellStart"/>
      <w:r>
        <w:rPr>
          <w:rFonts w:ascii="Times New Roman" w:hAnsi="Times New Roman"/>
          <w:b/>
          <w:bCs/>
        </w:rPr>
        <w:t>Xn</w:t>
      </w:r>
      <w:proofErr w:type="spellEnd"/>
      <w:r>
        <w:rPr>
          <w:rFonts w:ascii="Times New Roman" w:hAnsi="Times New Roman"/>
          <w:b/>
          <w:bCs/>
        </w:rPr>
        <w:t xml:space="preserve"> interface</w:t>
      </w:r>
      <w:r w:rsidRPr="00DE1426">
        <w:rPr>
          <w:rFonts w:ascii="Times New Roman" w:hAnsi="Times New Roman"/>
          <w:b/>
          <w:bCs/>
        </w:rPr>
        <w:t xml:space="preserve"> to be left to normative phase.       </w:t>
      </w:r>
    </w:p>
    <w:p w14:paraId="59CDB531" w14:textId="7BA19AC9" w:rsidR="00473E84" w:rsidRPr="00E5058E" w:rsidRDefault="00473E84" w:rsidP="00473E84">
      <w:pPr>
        <w:rPr>
          <w:b/>
          <w:bCs/>
          <w:lang w:val="en-US"/>
        </w:rPr>
      </w:pPr>
      <w:r w:rsidRPr="00E5058E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9A7DA8">
        <w:rPr>
          <w:b/>
          <w:bCs/>
          <w:lang w:val="en-US"/>
        </w:rPr>
        <w:t>7</w:t>
      </w:r>
      <w:r w:rsidRPr="00E5058E">
        <w:rPr>
          <w:b/>
          <w:bCs/>
          <w:lang w:val="en-US"/>
        </w:rPr>
        <w:t xml:space="preserve">: Capture </w:t>
      </w:r>
      <w:r>
        <w:rPr>
          <w:b/>
          <w:bCs/>
          <w:lang w:val="en-US"/>
        </w:rPr>
        <w:t xml:space="preserve">AI/ML </w:t>
      </w:r>
      <w:r w:rsidRPr="00E5058E">
        <w:rPr>
          <w:b/>
          <w:bCs/>
          <w:lang w:val="en-US"/>
        </w:rPr>
        <w:t xml:space="preserve">CCO solution </w:t>
      </w:r>
      <w:r>
        <w:rPr>
          <w:b/>
          <w:bCs/>
          <w:lang w:val="en-US"/>
        </w:rPr>
        <w:t xml:space="preserve">details </w:t>
      </w:r>
      <w:r w:rsidRPr="00E5058E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>the case when</w:t>
      </w:r>
      <w:r w:rsidRPr="00E5058E">
        <w:rPr>
          <w:b/>
          <w:bCs/>
          <w:lang w:val="en-US"/>
        </w:rPr>
        <w:t xml:space="preserve"> AI/ML Model Training </w:t>
      </w:r>
      <w:r>
        <w:rPr>
          <w:b/>
          <w:bCs/>
          <w:lang w:val="en-US"/>
        </w:rPr>
        <w:t xml:space="preserve">is </w:t>
      </w:r>
      <w:r w:rsidRPr="00E5058E">
        <w:rPr>
          <w:b/>
          <w:bCs/>
          <w:lang w:val="en-US"/>
        </w:rPr>
        <w:t>in OAM</w:t>
      </w:r>
      <w:r>
        <w:rPr>
          <w:b/>
          <w:bCs/>
          <w:lang w:val="en-US"/>
        </w:rPr>
        <w:t xml:space="preserve"> and</w:t>
      </w:r>
      <w:r w:rsidRPr="00E5058E">
        <w:rPr>
          <w:b/>
          <w:bCs/>
          <w:lang w:val="en-US"/>
        </w:rPr>
        <w:t xml:space="preserve"> AI/ML Model Inference </w:t>
      </w:r>
      <w:r>
        <w:rPr>
          <w:b/>
          <w:bCs/>
          <w:lang w:val="en-US"/>
        </w:rPr>
        <w:t xml:space="preserve">is </w:t>
      </w:r>
      <w:r w:rsidRPr="00E5058E">
        <w:rPr>
          <w:b/>
          <w:bCs/>
          <w:lang w:val="en-US"/>
        </w:rPr>
        <w:t>in the gNB-CU as described above in the TR</w:t>
      </w:r>
      <w:r>
        <w:rPr>
          <w:b/>
          <w:bCs/>
          <w:lang w:val="en-US"/>
        </w:rPr>
        <w:t xml:space="preserve"> 38.743</w:t>
      </w:r>
      <w:r w:rsidRPr="00E5058E">
        <w:rPr>
          <w:b/>
          <w:bCs/>
          <w:lang w:val="en-US"/>
        </w:rPr>
        <w:t>.</w:t>
      </w:r>
    </w:p>
    <w:p w14:paraId="1D22338B" w14:textId="01BC029D" w:rsidR="00C43F87" w:rsidRPr="00740C67" w:rsidRDefault="00473E84" w:rsidP="00B33D93">
      <w:pPr>
        <w:rPr>
          <w:b/>
          <w:bCs/>
          <w:lang w:val="en-US"/>
        </w:rPr>
      </w:pPr>
      <w:r w:rsidRPr="00E5058E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="009A7DA8">
        <w:rPr>
          <w:b/>
          <w:bCs/>
          <w:lang w:val="en-US"/>
        </w:rPr>
        <w:t>8</w:t>
      </w:r>
      <w:r w:rsidRPr="00E5058E">
        <w:rPr>
          <w:b/>
          <w:bCs/>
          <w:lang w:val="en-US"/>
        </w:rPr>
        <w:t xml:space="preserve">: Capture </w:t>
      </w:r>
      <w:r>
        <w:rPr>
          <w:b/>
          <w:bCs/>
          <w:lang w:val="en-US"/>
        </w:rPr>
        <w:t xml:space="preserve">corresponding AI/ML </w:t>
      </w:r>
      <w:r w:rsidRPr="00E5058E">
        <w:rPr>
          <w:b/>
          <w:bCs/>
          <w:lang w:val="en-US"/>
        </w:rPr>
        <w:t xml:space="preserve">CCO solution </w:t>
      </w:r>
      <w:r>
        <w:rPr>
          <w:b/>
          <w:bCs/>
          <w:lang w:val="en-US"/>
        </w:rPr>
        <w:t xml:space="preserve">details </w:t>
      </w:r>
      <w:r w:rsidRPr="00E5058E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>the case when</w:t>
      </w:r>
      <w:r w:rsidRPr="00E5058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both </w:t>
      </w:r>
      <w:r w:rsidRPr="00E5058E">
        <w:rPr>
          <w:b/>
          <w:bCs/>
          <w:lang w:val="en-US"/>
        </w:rPr>
        <w:t>AI/ML Model Training</w:t>
      </w:r>
      <w:r>
        <w:rPr>
          <w:b/>
          <w:bCs/>
          <w:lang w:val="en-US"/>
        </w:rPr>
        <w:t xml:space="preserve"> and AI/ML Model Inference</w:t>
      </w:r>
      <w:r w:rsidRPr="00E5058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are in</w:t>
      </w:r>
      <w:r w:rsidRPr="00E5058E">
        <w:rPr>
          <w:b/>
          <w:bCs/>
          <w:lang w:val="en-US"/>
        </w:rPr>
        <w:t xml:space="preserve"> the gNB-CU in the TR</w:t>
      </w:r>
      <w:r>
        <w:rPr>
          <w:b/>
          <w:bCs/>
          <w:lang w:val="en-US"/>
        </w:rPr>
        <w:t xml:space="preserve"> 38.743</w:t>
      </w:r>
      <w:r w:rsidRPr="00E5058E">
        <w:rPr>
          <w:b/>
          <w:bCs/>
          <w:lang w:val="en-US"/>
        </w:rPr>
        <w:t>.</w:t>
      </w:r>
    </w:p>
    <w:p w14:paraId="605EC16D" w14:textId="24BD0299" w:rsidR="00DE1426" w:rsidRPr="00DE1426" w:rsidRDefault="00DE1426" w:rsidP="00DE142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9A7DA8">
        <w:rPr>
          <w:b/>
          <w:bCs/>
          <w:lang w:val="en-US"/>
        </w:rPr>
        <w:t>9</w:t>
      </w:r>
      <w:r>
        <w:rPr>
          <w:b/>
          <w:bCs/>
          <w:lang w:val="en-US"/>
        </w:rPr>
        <w:t xml:space="preserve">: </w:t>
      </w:r>
      <w:r w:rsidRPr="00DE1426">
        <w:rPr>
          <w:b/>
          <w:bCs/>
        </w:rPr>
        <w:t xml:space="preserve">Agree the TP to TR 38.743 </w:t>
      </w:r>
      <w:r w:rsidR="00DF33E2">
        <w:rPr>
          <w:b/>
          <w:bCs/>
        </w:rPr>
        <w:t>submitted to this meeting in [3]</w:t>
      </w:r>
      <w:r>
        <w:rPr>
          <w:b/>
          <w:bCs/>
        </w:rPr>
        <w:t>.</w:t>
      </w:r>
    </w:p>
    <w:p w14:paraId="383F2FA3" w14:textId="77777777" w:rsidR="00B427BE" w:rsidRPr="006E13D1" w:rsidRDefault="00B427BE" w:rsidP="00B427BE">
      <w:pPr>
        <w:pStyle w:val="Heading1"/>
      </w:pPr>
      <w:r w:rsidRPr="006E13D1">
        <w:t>References</w:t>
      </w:r>
    </w:p>
    <w:p w14:paraId="6B134DC3" w14:textId="282244E6" w:rsidR="00B427BE" w:rsidRDefault="00B427BE" w:rsidP="00B427B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tab/>
        <w:t>R3-24</w:t>
      </w:r>
      <w:r w:rsidR="00DE1426">
        <w:t>4377</w:t>
      </w:r>
      <w:r w:rsidRPr="006E13D1">
        <w:t xml:space="preserve">, </w:t>
      </w:r>
      <w:r w:rsidRPr="003D46D5">
        <w:rPr>
          <w:i/>
          <w:iCs/>
        </w:rPr>
        <w:t>Discussion on how to determine the future CCO state</w:t>
      </w:r>
      <w:r w:rsidRPr="006E13D1">
        <w:t xml:space="preserve">, </w:t>
      </w:r>
      <w:r w:rsidRPr="003D46D5">
        <w:t>Nokia, Telecom Italia</w:t>
      </w:r>
      <w:r w:rsidR="00DE1426">
        <w:t>, Jio, Vodafone</w:t>
      </w:r>
    </w:p>
    <w:p w14:paraId="5E9B31F7" w14:textId="77777777" w:rsidR="00B427BE" w:rsidRDefault="00B427BE" w:rsidP="00B427B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R3-243939</w:t>
      </w:r>
      <w:r w:rsidRPr="006E13D1">
        <w:t xml:space="preserve">, </w:t>
      </w:r>
      <w:r w:rsidRPr="00B427BE">
        <w:rPr>
          <w:i/>
          <w:iCs/>
        </w:rPr>
        <w:t>(TP for TR 38.743) AI/ML enabled CCO</w:t>
      </w:r>
      <w:r w:rsidRPr="006E13D1">
        <w:t xml:space="preserve">, </w:t>
      </w:r>
      <w:r w:rsidRPr="00B427BE">
        <w:t>Qualcomm Incorporated, Ericsson, Huawei, ZTE, Nokia, CATT</w:t>
      </w:r>
    </w:p>
    <w:p w14:paraId="507D3D38" w14:textId="0D7BA451" w:rsidR="00DF33E2" w:rsidRPr="006E13D1" w:rsidRDefault="00DF33E2" w:rsidP="00B427B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  <w:t>R3-24437</w:t>
      </w:r>
      <w:r w:rsidR="00B3244A">
        <w:t>9</w:t>
      </w:r>
      <w:r>
        <w:t xml:space="preserve">, </w:t>
      </w:r>
      <w:r w:rsidRPr="00DF33E2">
        <w:rPr>
          <w:i/>
          <w:iCs/>
        </w:rPr>
        <w:t>(TP for TR 38.743) Solution for AI/ML-based CCO</w:t>
      </w:r>
      <w:r>
        <w:t>, Nokia</w:t>
      </w:r>
    </w:p>
    <w:p w14:paraId="376F21FC" w14:textId="397F26F5" w:rsidR="001E41F3" w:rsidRDefault="001E41F3">
      <w:pPr>
        <w:rPr>
          <w:noProof/>
        </w:rPr>
      </w:pPr>
    </w:p>
    <w:sectPr w:rsidR="001E41F3" w:rsidSect="007B1C45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173AD" w14:textId="77777777" w:rsidR="00263181" w:rsidRDefault="00263181">
      <w:r>
        <w:separator/>
      </w:r>
    </w:p>
  </w:endnote>
  <w:endnote w:type="continuationSeparator" w:id="0">
    <w:p w14:paraId="63C330AB" w14:textId="77777777" w:rsidR="00263181" w:rsidRDefault="00263181">
      <w:r>
        <w:continuationSeparator/>
      </w:r>
    </w:p>
  </w:endnote>
  <w:endnote w:type="continuationNotice" w:id="1">
    <w:p w14:paraId="71C8DAE0" w14:textId="77777777" w:rsidR="00263181" w:rsidRDefault="002631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9C8B1" w14:textId="77777777" w:rsidR="00263181" w:rsidRDefault="00263181">
      <w:r>
        <w:separator/>
      </w:r>
    </w:p>
  </w:footnote>
  <w:footnote w:type="continuationSeparator" w:id="0">
    <w:p w14:paraId="1B15C7BC" w14:textId="77777777" w:rsidR="00263181" w:rsidRDefault="00263181">
      <w:r>
        <w:continuationSeparator/>
      </w:r>
    </w:p>
  </w:footnote>
  <w:footnote w:type="continuationNotice" w:id="1">
    <w:p w14:paraId="5A5E4865" w14:textId="77777777" w:rsidR="00263181" w:rsidRDefault="002631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1BA5"/>
    <w:multiLevelType w:val="hybridMultilevel"/>
    <w:tmpl w:val="8CAAF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6113B"/>
    <w:multiLevelType w:val="hybridMultilevel"/>
    <w:tmpl w:val="91CA9E8A"/>
    <w:lvl w:ilvl="0" w:tplc="AE662F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E8BB9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E863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B85B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E87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50BB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20F2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CCC5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3ADC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82B0C83"/>
    <w:multiLevelType w:val="hybridMultilevel"/>
    <w:tmpl w:val="56C64D8A"/>
    <w:lvl w:ilvl="0" w:tplc="FCE0EB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44BE5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48BF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00CA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0EE3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BE8B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2676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8A28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DE2C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8F3792E"/>
    <w:multiLevelType w:val="hybridMultilevel"/>
    <w:tmpl w:val="36641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A3E16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F1C6870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756297"/>
    <w:multiLevelType w:val="hybridMultilevel"/>
    <w:tmpl w:val="101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335CA"/>
    <w:multiLevelType w:val="hybridMultilevel"/>
    <w:tmpl w:val="7382C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24596"/>
    <w:multiLevelType w:val="hybridMultilevel"/>
    <w:tmpl w:val="7960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E1CF2"/>
    <w:multiLevelType w:val="hybridMultilevel"/>
    <w:tmpl w:val="1234A6A0"/>
    <w:lvl w:ilvl="0" w:tplc="B44A1788">
      <w:start w:val="3"/>
      <w:numFmt w:val="decimal"/>
      <w:lvlText w:val="%1"/>
      <w:lvlJc w:val="left"/>
      <w:pPr>
        <w:ind w:left="1490" w:hanging="113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C5F4A"/>
    <w:multiLevelType w:val="hybridMultilevel"/>
    <w:tmpl w:val="76DE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D5FF6"/>
    <w:multiLevelType w:val="hybridMultilevel"/>
    <w:tmpl w:val="76AAE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A42C5"/>
    <w:multiLevelType w:val="hybridMultilevel"/>
    <w:tmpl w:val="86F86F8E"/>
    <w:lvl w:ilvl="0" w:tplc="3528B8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C2E4B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F6E4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9E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D459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C9A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4095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1C49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8EED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C7064D2"/>
    <w:multiLevelType w:val="hybridMultilevel"/>
    <w:tmpl w:val="375C2344"/>
    <w:lvl w:ilvl="0" w:tplc="710A26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4874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8AE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FCCA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6488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5A0F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52B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609C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BC5B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72340AC1"/>
    <w:multiLevelType w:val="hybridMultilevel"/>
    <w:tmpl w:val="828E0002"/>
    <w:lvl w:ilvl="0" w:tplc="C928B5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8BEC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0C32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88AC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C4B2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D08C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FED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FA3A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CEF3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30"/>
  </w:num>
  <w:num w:numId="13" w16cid:durableId="243031597">
    <w:abstractNumId w:val="19"/>
  </w:num>
  <w:num w:numId="14" w16cid:durableId="104664653">
    <w:abstractNumId w:val="16"/>
  </w:num>
  <w:num w:numId="15" w16cid:durableId="100685905">
    <w:abstractNumId w:val="14"/>
  </w:num>
  <w:num w:numId="16" w16cid:durableId="2047371710">
    <w:abstractNumId w:val="13"/>
  </w:num>
  <w:num w:numId="17" w16cid:durableId="1683704206">
    <w:abstractNumId w:val="29"/>
  </w:num>
  <w:num w:numId="18" w16cid:durableId="128595111">
    <w:abstractNumId w:val="27"/>
  </w:num>
  <w:num w:numId="19" w16cid:durableId="1496989384">
    <w:abstractNumId w:val="26"/>
  </w:num>
  <w:num w:numId="20" w16cid:durableId="647906330">
    <w:abstractNumId w:val="23"/>
  </w:num>
  <w:num w:numId="21" w16cid:durableId="794182368">
    <w:abstractNumId w:val="21"/>
  </w:num>
  <w:num w:numId="22" w16cid:durableId="1415131649">
    <w:abstractNumId w:val="12"/>
  </w:num>
  <w:num w:numId="23" w16cid:durableId="297344196">
    <w:abstractNumId w:val="22"/>
  </w:num>
  <w:num w:numId="24" w16cid:durableId="910434244">
    <w:abstractNumId w:val="25"/>
  </w:num>
  <w:num w:numId="25" w16cid:durableId="677540074">
    <w:abstractNumId w:val="10"/>
  </w:num>
  <w:num w:numId="26" w16cid:durableId="1880437134">
    <w:abstractNumId w:val="24"/>
  </w:num>
  <w:num w:numId="27" w16cid:durableId="871649978">
    <w:abstractNumId w:val="18"/>
  </w:num>
  <w:num w:numId="28" w16cid:durableId="624773126">
    <w:abstractNumId w:val="17"/>
  </w:num>
  <w:num w:numId="29" w16cid:durableId="1008599217">
    <w:abstractNumId w:val="28"/>
  </w:num>
  <w:num w:numId="30" w16cid:durableId="458377829">
    <w:abstractNumId w:val="20"/>
  </w:num>
  <w:num w:numId="31" w16cid:durableId="14965295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DF0"/>
    <w:rsid w:val="00001E8F"/>
    <w:rsid w:val="00004EF3"/>
    <w:rsid w:val="00007FA1"/>
    <w:rsid w:val="0001045F"/>
    <w:rsid w:val="00014226"/>
    <w:rsid w:val="00016803"/>
    <w:rsid w:val="00020D4D"/>
    <w:rsid w:val="0002192C"/>
    <w:rsid w:val="00022E4A"/>
    <w:rsid w:val="000245A5"/>
    <w:rsid w:val="00024C18"/>
    <w:rsid w:val="000313FC"/>
    <w:rsid w:val="00036349"/>
    <w:rsid w:val="00040B2A"/>
    <w:rsid w:val="00041280"/>
    <w:rsid w:val="0004255A"/>
    <w:rsid w:val="000464A8"/>
    <w:rsid w:val="000472E8"/>
    <w:rsid w:val="00047C27"/>
    <w:rsid w:val="00051FFB"/>
    <w:rsid w:val="00055AF5"/>
    <w:rsid w:val="000604F7"/>
    <w:rsid w:val="00061D0F"/>
    <w:rsid w:val="000639A5"/>
    <w:rsid w:val="00067DCD"/>
    <w:rsid w:val="000700B4"/>
    <w:rsid w:val="00074F3F"/>
    <w:rsid w:val="000757C1"/>
    <w:rsid w:val="00081A41"/>
    <w:rsid w:val="00082DA5"/>
    <w:rsid w:val="00084054"/>
    <w:rsid w:val="0008552C"/>
    <w:rsid w:val="00086491"/>
    <w:rsid w:val="000909D0"/>
    <w:rsid w:val="0009345D"/>
    <w:rsid w:val="000949B2"/>
    <w:rsid w:val="00094F0A"/>
    <w:rsid w:val="000952ED"/>
    <w:rsid w:val="00095DBD"/>
    <w:rsid w:val="0009687E"/>
    <w:rsid w:val="000A575A"/>
    <w:rsid w:val="000A6394"/>
    <w:rsid w:val="000A739B"/>
    <w:rsid w:val="000A79D8"/>
    <w:rsid w:val="000B257C"/>
    <w:rsid w:val="000C038A"/>
    <w:rsid w:val="000C06D8"/>
    <w:rsid w:val="000C257F"/>
    <w:rsid w:val="000C6598"/>
    <w:rsid w:val="000C659B"/>
    <w:rsid w:val="000C7A67"/>
    <w:rsid w:val="000C7BEF"/>
    <w:rsid w:val="000D596C"/>
    <w:rsid w:val="000D6382"/>
    <w:rsid w:val="000D721A"/>
    <w:rsid w:val="000E5E14"/>
    <w:rsid w:val="000E6575"/>
    <w:rsid w:val="000E6A2A"/>
    <w:rsid w:val="000E758B"/>
    <w:rsid w:val="000F23FA"/>
    <w:rsid w:val="000F4F85"/>
    <w:rsid w:val="000F53D5"/>
    <w:rsid w:val="000F6972"/>
    <w:rsid w:val="001039D3"/>
    <w:rsid w:val="00106B60"/>
    <w:rsid w:val="00111F0C"/>
    <w:rsid w:val="00112C4C"/>
    <w:rsid w:val="00113694"/>
    <w:rsid w:val="00117C46"/>
    <w:rsid w:val="00121241"/>
    <w:rsid w:val="0012363E"/>
    <w:rsid w:val="00124D99"/>
    <w:rsid w:val="00125A57"/>
    <w:rsid w:val="00126C89"/>
    <w:rsid w:val="00130200"/>
    <w:rsid w:val="00132A6A"/>
    <w:rsid w:val="001337D5"/>
    <w:rsid w:val="00136545"/>
    <w:rsid w:val="0014409B"/>
    <w:rsid w:val="00145D43"/>
    <w:rsid w:val="001466F8"/>
    <w:rsid w:val="00147290"/>
    <w:rsid w:val="00155C32"/>
    <w:rsid w:val="00155C7A"/>
    <w:rsid w:val="001562B4"/>
    <w:rsid w:val="00161AA0"/>
    <w:rsid w:val="0016286B"/>
    <w:rsid w:val="00163AD1"/>
    <w:rsid w:val="00164257"/>
    <w:rsid w:val="0016696E"/>
    <w:rsid w:val="001670C1"/>
    <w:rsid w:val="00172DBC"/>
    <w:rsid w:val="00173760"/>
    <w:rsid w:val="00173B93"/>
    <w:rsid w:val="00174797"/>
    <w:rsid w:val="0017487D"/>
    <w:rsid w:val="00174F8C"/>
    <w:rsid w:val="001763A1"/>
    <w:rsid w:val="0018177F"/>
    <w:rsid w:val="00183529"/>
    <w:rsid w:val="001863E4"/>
    <w:rsid w:val="00187F77"/>
    <w:rsid w:val="00191183"/>
    <w:rsid w:val="00192C46"/>
    <w:rsid w:val="00192D52"/>
    <w:rsid w:val="00197E27"/>
    <w:rsid w:val="00197F78"/>
    <w:rsid w:val="001A02A2"/>
    <w:rsid w:val="001A02F7"/>
    <w:rsid w:val="001A3EA4"/>
    <w:rsid w:val="001A7B60"/>
    <w:rsid w:val="001B030F"/>
    <w:rsid w:val="001B1391"/>
    <w:rsid w:val="001B37D8"/>
    <w:rsid w:val="001B3884"/>
    <w:rsid w:val="001B5952"/>
    <w:rsid w:val="001B66AD"/>
    <w:rsid w:val="001B6CDC"/>
    <w:rsid w:val="001B7A65"/>
    <w:rsid w:val="001C399B"/>
    <w:rsid w:val="001C4DEF"/>
    <w:rsid w:val="001C6E59"/>
    <w:rsid w:val="001C7306"/>
    <w:rsid w:val="001D2CB8"/>
    <w:rsid w:val="001D441B"/>
    <w:rsid w:val="001E252B"/>
    <w:rsid w:val="001E27D0"/>
    <w:rsid w:val="001E36B2"/>
    <w:rsid w:val="001E41F3"/>
    <w:rsid w:val="001E48D4"/>
    <w:rsid w:val="001E52BB"/>
    <w:rsid w:val="001E6229"/>
    <w:rsid w:val="001F16D1"/>
    <w:rsid w:val="001F1CC8"/>
    <w:rsid w:val="001F3FD7"/>
    <w:rsid w:val="001F48D1"/>
    <w:rsid w:val="001F506A"/>
    <w:rsid w:val="00201778"/>
    <w:rsid w:val="00203BC0"/>
    <w:rsid w:val="002132A3"/>
    <w:rsid w:val="0021392A"/>
    <w:rsid w:val="00213F94"/>
    <w:rsid w:val="0021474C"/>
    <w:rsid w:val="002218D6"/>
    <w:rsid w:val="0022577C"/>
    <w:rsid w:val="00225F33"/>
    <w:rsid w:val="00230B26"/>
    <w:rsid w:val="002313BB"/>
    <w:rsid w:val="00231B57"/>
    <w:rsid w:val="002323A0"/>
    <w:rsid w:val="00243BB0"/>
    <w:rsid w:val="00244EC7"/>
    <w:rsid w:val="00246ED3"/>
    <w:rsid w:val="00247416"/>
    <w:rsid w:val="002519F1"/>
    <w:rsid w:val="00252ADE"/>
    <w:rsid w:val="00253AB3"/>
    <w:rsid w:val="002540BE"/>
    <w:rsid w:val="002542BE"/>
    <w:rsid w:val="00254DDF"/>
    <w:rsid w:val="00256E65"/>
    <w:rsid w:val="0026004D"/>
    <w:rsid w:val="00260731"/>
    <w:rsid w:val="00260B5B"/>
    <w:rsid w:val="00262C39"/>
    <w:rsid w:val="00263181"/>
    <w:rsid w:val="002636A7"/>
    <w:rsid w:val="00263911"/>
    <w:rsid w:val="002667FC"/>
    <w:rsid w:val="00267D52"/>
    <w:rsid w:val="00272FC1"/>
    <w:rsid w:val="00274611"/>
    <w:rsid w:val="00274CF1"/>
    <w:rsid w:val="0027516D"/>
    <w:rsid w:val="0027588B"/>
    <w:rsid w:val="00275943"/>
    <w:rsid w:val="00275D12"/>
    <w:rsid w:val="002769EB"/>
    <w:rsid w:val="00276CD9"/>
    <w:rsid w:val="00277B1B"/>
    <w:rsid w:val="0028157E"/>
    <w:rsid w:val="00282EE1"/>
    <w:rsid w:val="002860C4"/>
    <w:rsid w:val="002878CF"/>
    <w:rsid w:val="00287B70"/>
    <w:rsid w:val="002913AB"/>
    <w:rsid w:val="00294FFD"/>
    <w:rsid w:val="0029648D"/>
    <w:rsid w:val="0029662C"/>
    <w:rsid w:val="00297B72"/>
    <w:rsid w:val="002A107E"/>
    <w:rsid w:val="002A30DC"/>
    <w:rsid w:val="002A37C8"/>
    <w:rsid w:val="002A47EF"/>
    <w:rsid w:val="002A6C72"/>
    <w:rsid w:val="002A7532"/>
    <w:rsid w:val="002B23F9"/>
    <w:rsid w:val="002B24C6"/>
    <w:rsid w:val="002B3DCA"/>
    <w:rsid w:val="002B5741"/>
    <w:rsid w:val="002B5B7A"/>
    <w:rsid w:val="002C238A"/>
    <w:rsid w:val="002C250F"/>
    <w:rsid w:val="002C2E27"/>
    <w:rsid w:val="002C2E61"/>
    <w:rsid w:val="002C62E8"/>
    <w:rsid w:val="002C6826"/>
    <w:rsid w:val="002D0348"/>
    <w:rsid w:val="002D2909"/>
    <w:rsid w:val="002E5803"/>
    <w:rsid w:val="002E595A"/>
    <w:rsid w:val="002E7917"/>
    <w:rsid w:val="002F0421"/>
    <w:rsid w:val="002F12C4"/>
    <w:rsid w:val="002F1DCA"/>
    <w:rsid w:val="0030301A"/>
    <w:rsid w:val="00305409"/>
    <w:rsid w:val="00307E81"/>
    <w:rsid w:val="00313854"/>
    <w:rsid w:val="003321D3"/>
    <w:rsid w:val="0033763A"/>
    <w:rsid w:val="0035319E"/>
    <w:rsid w:val="00353346"/>
    <w:rsid w:val="00356028"/>
    <w:rsid w:val="003563D9"/>
    <w:rsid w:val="00357692"/>
    <w:rsid w:val="00361B7B"/>
    <w:rsid w:val="00361E41"/>
    <w:rsid w:val="00365498"/>
    <w:rsid w:val="003721BF"/>
    <w:rsid w:val="00372508"/>
    <w:rsid w:val="00376A86"/>
    <w:rsid w:val="00376EE0"/>
    <w:rsid w:val="003779BF"/>
    <w:rsid w:val="00380220"/>
    <w:rsid w:val="003816B8"/>
    <w:rsid w:val="003839FB"/>
    <w:rsid w:val="00384AED"/>
    <w:rsid w:val="00386DFD"/>
    <w:rsid w:val="003871B1"/>
    <w:rsid w:val="00392B19"/>
    <w:rsid w:val="0039432A"/>
    <w:rsid w:val="00396631"/>
    <w:rsid w:val="00396DC7"/>
    <w:rsid w:val="0039721B"/>
    <w:rsid w:val="0039792E"/>
    <w:rsid w:val="003A4E1D"/>
    <w:rsid w:val="003A5266"/>
    <w:rsid w:val="003B300E"/>
    <w:rsid w:val="003B3184"/>
    <w:rsid w:val="003B3C48"/>
    <w:rsid w:val="003B597F"/>
    <w:rsid w:val="003B7609"/>
    <w:rsid w:val="003C0FBE"/>
    <w:rsid w:val="003C12C0"/>
    <w:rsid w:val="003C2526"/>
    <w:rsid w:val="003C3F2A"/>
    <w:rsid w:val="003D15E8"/>
    <w:rsid w:val="003D2EBB"/>
    <w:rsid w:val="003D46D5"/>
    <w:rsid w:val="003E1A36"/>
    <w:rsid w:val="003E354A"/>
    <w:rsid w:val="003E492C"/>
    <w:rsid w:val="003E5585"/>
    <w:rsid w:val="003E56DB"/>
    <w:rsid w:val="003E6C25"/>
    <w:rsid w:val="003F0BBB"/>
    <w:rsid w:val="003F1834"/>
    <w:rsid w:val="003F4BE1"/>
    <w:rsid w:val="003F54CE"/>
    <w:rsid w:val="003F70CC"/>
    <w:rsid w:val="004007B9"/>
    <w:rsid w:val="00401DAF"/>
    <w:rsid w:val="0040623E"/>
    <w:rsid w:val="004100A8"/>
    <w:rsid w:val="00412F41"/>
    <w:rsid w:val="004165D0"/>
    <w:rsid w:val="00416650"/>
    <w:rsid w:val="004178FF"/>
    <w:rsid w:val="004242F1"/>
    <w:rsid w:val="004311D2"/>
    <w:rsid w:val="0043483A"/>
    <w:rsid w:val="00436A73"/>
    <w:rsid w:val="00443E19"/>
    <w:rsid w:val="00446003"/>
    <w:rsid w:val="00446604"/>
    <w:rsid w:val="00447131"/>
    <w:rsid w:val="004505E2"/>
    <w:rsid w:val="00450664"/>
    <w:rsid w:val="00453E51"/>
    <w:rsid w:val="004545AA"/>
    <w:rsid w:val="004568D6"/>
    <w:rsid w:val="00461688"/>
    <w:rsid w:val="00462729"/>
    <w:rsid w:val="004627BC"/>
    <w:rsid w:val="00462FBB"/>
    <w:rsid w:val="0046322A"/>
    <w:rsid w:val="00467657"/>
    <w:rsid w:val="00471BF3"/>
    <w:rsid w:val="004729B1"/>
    <w:rsid w:val="0047347B"/>
    <w:rsid w:val="00473E84"/>
    <w:rsid w:val="0047505D"/>
    <w:rsid w:val="0047658A"/>
    <w:rsid w:val="00477480"/>
    <w:rsid w:val="00477891"/>
    <w:rsid w:val="004839DB"/>
    <w:rsid w:val="004843DC"/>
    <w:rsid w:val="004865D4"/>
    <w:rsid w:val="00492FE6"/>
    <w:rsid w:val="00493EE2"/>
    <w:rsid w:val="00496BE2"/>
    <w:rsid w:val="004A0BAA"/>
    <w:rsid w:val="004A1950"/>
    <w:rsid w:val="004A20E3"/>
    <w:rsid w:val="004A348C"/>
    <w:rsid w:val="004A6759"/>
    <w:rsid w:val="004A6FAB"/>
    <w:rsid w:val="004B01B1"/>
    <w:rsid w:val="004B4494"/>
    <w:rsid w:val="004B450E"/>
    <w:rsid w:val="004B6421"/>
    <w:rsid w:val="004B75B7"/>
    <w:rsid w:val="004C0B11"/>
    <w:rsid w:val="004C213B"/>
    <w:rsid w:val="004C3CEA"/>
    <w:rsid w:val="004C3D52"/>
    <w:rsid w:val="004C69A3"/>
    <w:rsid w:val="004C7E9C"/>
    <w:rsid w:val="004D1191"/>
    <w:rsid w:val="004D1F03"/>
    <w:rsid w:val="004D6C32"/>
    <w:rsid w:val="004E0E9D"/>
    <w:rsid w:val="004E5378"/>
    <w:rsid w:val="004F1CEE"/>
    <w:rsid w:val="004F204E"/>
    <w:rsid w:val="004F242B"/>
    <w:rsid w:val="004F5BA8"/>
    <w:rsid w:val="004F7F68"/>
    <w:rsid w:val="00501900"/>
    <w:rsid w:val="00503D27"/>
    <w:rsid w:val="00504A8A"/>
    <w:rsid w:val="00507A09"/>
    <w:rsid w:val="00507A0E"/>
    <w:rsid w:val="005124D6"/>
    <w:rsid w:val="0051580D"/>
    <w:rsid w:val="00520062"/>
    <w:rsid w:val="0052758D"/>
    <w:rsid w:val="0053319C"/>
    <w:rsid w:val="005336F4"/>
    <w:rsid w:val="005365B0"/>
    <w:rsid w:val="00537F74"/>
    <w:rsid w:val="00540E46"/>
    <w:rsid w:val="0054160B"/>
    <w:rsid w:val="005436DE"/>
    <w:rsid w:val="00547769"/>
    <w:rsid w:val="0055769C"/>
    <w:rsid w:val="0055793B"/>
    <w:rsid w:val="00564960"/>
    <w:rsid w:val="00564BDC"/>
    <w:rsid w:val="005671B5"/>
    <w:rsid w:val="0058145B"/>
    <w:rsid w:val="00581782"/>
    <w:rsid w:val="00581C04"/>
    <w:rsid w:val="00582967"/>
    <w:rsid w:val="00582BFC"/>
    <w:rsid w:val="00584B57"/>
    <w:rsid w:val="00587AFD"/>
    <w:rsid w:val="005917B3"/>
    <w:rsid w:val="00592D74"/>
    <w:rsid w:val="00592FB9"/>
    <w:rsid w:val="005947A3"/>
    <w:rsid w:val="005A58B6"/>
    <w:rsid w:val="005B01EB"/>
    <w:rsid w:val="005B0F50"/>
    <w:rsid w:val="005B288C"/>
    <w:rsid w:val="005B52C6"/>
    <w:rsid w:val="005B6D57"/>
    <w:rsid w:val="005B77DF"/>
    <w:rsid w:val="005C2152"/>
    <w:rsid w:val="005C4D70"/>
    <w:rsid w:val="005C51F4"/>
    <w:rsid w:val="005C7699"/>
    <w:rsid w:val="005C7727"/>
    <w:rsid w:val="005D14AD"/>
    <w:rsid w:val="005D2199"/>
    <w:rsid w:val="005D49A6"/>
    <w:rsid w:val="005D4DEE"/>
    <w:rsid w:val="005D6A05"/>
    <w:rsid w:val="005D7212"/>
    <w:rsid w:val="005E0ABE"/>
    <w:rsid w:val="005E2C44"/>
    <w:rsid w:val="005E3D2A"/>
    <w:rsid w:val="005E4D8A"/>
    <w:rsid w:val="005E7A23"/>
    <w:rsid w:val="005F1195"/>
    <w:rsid w:val="005F1634"/>
    <w:rsid w:val="005F2108"/>
    <w:rsid w:val="005F36BE"/>
    <w:rsid w:val="005F436C"/>
    <w:rsid w:val="005F4A0B"/>
    <w:rsid w:val="0060567A"/>
    <w:rsid w:val="0061285B"/>
    <w:rsid w:val="00616C89"/>
    <w:rsid w:val="00621188"/>
    <w:rsid w:val="00621989"/>
    <w:rsid w:val="00622714"/>
    <w:rsid w:val="0062398E"/>
    <w:rsid w:val="00625052"/>
    <w:rsid w:val="006257ED"/>
    <w:rsid w:val="0062763C"/>
    <w:rsid w:val="0063003C"/>
    <w:rsid w:val="006310E9"/>
    <w:rsid w:val="006370F5"/>
    <w:rsid w:val="0064533C"/>
    <w:rsid w:val="006469F7"/>
    <w:rsid w:val="00646C7D"/>
    <w:rsid w:val="00651ED4"/>
    <w:rsid w:val="00656B23"/>
    <w:rsid w:val="00656EDB"/>
    <w:rsid w:val="00657EA0"/>
    <w:rsid w:val="00657F64"/>
    <w:rsid w:val="006621D8"/>
    <w:rsid w:val="00663D91"/>
    <w:rsid w:val="00663F3C"/>
    <w:rsid w:val="00664AF7"/>
    <w:rsid w:val="006650E7"/>
    <w:rsid w:val="00665255"/>
    <w:rsid w:val="0066596C"/>
    <w:rsid w:val="00665B68"/>
    <w:rsid w:val="00670CD4"/>
    <w:rsid w:val="006713CF"/>
    <w:rsid w:val="00673BBB"/>
    <w:rsid w:val="006760A7"/>
    <w:rsid w:val="00676A89"/>
    <w:rsid w:val="006771E0"/>
    <w:rsid w:val="00677AED"/>
    <w:rsid w:val="00677BD6"/>
    <w:rsid w:val="006804C7"/>
    <w:rsid w:val="006848B8"/>
    <w:rsid w:val="00691838"/>
    <w:rsid w:val="00693267"/>
    <w:rsid w:val="00695808"/>
    <w:rsid w:val="00696056"/>
    <w:rsid w:val="0069651C"/>
    <w:rsid w:val="006A1F09"/>
    <w:rsid w:val="006A3E22"/>
    <w:rsid w:val="006A41A0"/>
    <w:rsid w:val="006A426F"/>
    <w:rsid w:val="006A5614"/>
    <w:rsid w:val="006A5D01"/>
    <w:rsid w:val="006B2FE1"/>
    <w:rsid w:val="006B46FB"/>
    <w:rsid w:val="006B6F56"/>
    <w:rsid w:val="006C4EF1"/>
    <w:rsid w:val="006C5B3B"/>
    <w:rsid w:val="006C7B18"/>
    <w:rsid w:val="006D2020"/>
    <w:rsid w:val="006D24A8"/>
    <w:rsid w:val="006D31F7"/>
    <w:rsid w:val="006D4F72"/>
    <w:rsid w:val="006D56BC"/>
    <w:rsid w:val="006D7A2E"/>
    <w:rsid w:val="006E1D21"/>
    <w:rsid w:val="006E21FB"/>
    <w:rsid w:val="006E4FCC"/>
    <w:rsid w:val="006E74F4"/>
    <w:rsid w:val="006E7B56"/>
    <w:rsid w:val="006E7E49"/>
    <w:rsid w:val="006F2668"/>
    <w:rsid w:val="006F2FA4"/>
    <w:rsid w:val="00700605"/>
    <w:rsid w:val="00704794"/>
    <w:rsid w:val="00705516"/>
    <w:rsid w:val="00706AC8"/>
    <w:rsid w:val="0071052A"/>
    <w:rsid w:val="00711130"/>
    <w:rsid w:val="0071477F"/>
    <w:rsid w:val="007147F6"/>
    <w:rsid w:val="00714CA0"/>
    <w:rsid w:val="00715737"/>
    <w:rsid w:val="00715C6C"/>
    <w:rsid w:val="00716811"/>
    <w:rsid w:val="00716B0D"/>
    <w:rsid w:val="007203E9"/>
    <w:rsid w:val="0072258E"/>
    <w:rsid w:val="007256E9"/>
    <w:rsid w:val="00725FC1"/>
    <w:rsid w:val="007342B2"/>
    <w:rsid w:val="00735D92"/>
    <w:rsid w:val="00736A94"/>
    <w:rsid w:val="00742578"/>
    <w:rsid w:val="00743614"/>
    <w:rsid w:val="00743654"/>
    <w:rsid w:val="007439DD"/>
    <w:rsid w:val="007453CD"/>
    <w:rsid w:val="00750F7D"/>
    <w:rsid w:val="00752927"/>
    <w:rsid w:val="00754E38"/>
    <w:rsid w:val="007553A6"/>
    <w:rsid w:val="00755DCC"/>
    <w:rsid w:val="00756A91"/>
    <w:rsid w:val="007605AC"/>
    <w:rsid w:val="0076204F"/>
    <w:rsid w:val="007634AB"/>
    <w:rsid w:val="00763ED8"/>
    <w:rsid w:val="00765952"/>
    <w:rsid w:val="007708AD"/>
    <w:rsid w:val="007724D7"/>
    <w:rsid w:val="00773339"/>
    <w:rsid w:val="00775CD6"/>
    <w:rsid w:val="007767A3"/>
    <w:rsid w:val="007769C3"/>
    <w:rsid w:val="00776D5E"/>
    <w:rsid w:val="007774C5"/>
    <w:rsid w:val="0078036B"/>
    <w:rsid w:val="007822BE"/>
    <w:rsid w:val="0078774D"/>
    <w:rsid w:val="00792342"/>
    <w:rsid w:val="00795237"/>
    <w:rsid w:val="007953C9"/>
    <w:rsid w:val="007971AA"/>
    <w:rsid w:val="007A0793"/>
    <w:rsid w:val="007A34F3"/>
    <w:rsid w:val="007A4CCD"/>
    <w:rsid w:val="007A510C"/>
    <w:rsid w:val="007A6F2E"/>
    <w:rsid w:val="007A7736"/>
    <w:rsid w:val="007B0153"/>
    <w:rsid w:val="007B1C45"/>
    <w:rsid w:val="007B27B0"/>
    <w:rsid w:val="007B512A"/>
    <w:rsid w:val="007B572B"/>
    <w:rsid w:val="007B5EAF"/>
    <w:rsid w:val="007C2097"/>
    <w:rsid w:val="007C2145"/>
    <w:rsid w:val="007C4A32"/>
    <w:rsid w:val="007C6FB6"/>
    <w:rsid w:val="007D0920"/>
    <w:rsid w:val="007D38EC"/>
    <w:rsid w:val="007D6A07"/>
    <w:rsid w:val="007E1869"/>
    <w:rsid w:val="007E4113"/>
    <w:rsid w:val="007E59B7"/>
    <w:rsid w:val="007E5FC8"/>
    <w:rsid w:val="007F643A"/>
    <w:rsid w:val="00801FBA"/>
    <w:rsid w:val="00802761"/>
    <w:rsid w:val="00803A40"/>
    <w:rsid w:val="00805D95"/>
    <w:rsid w:val="00806B9E"/>
    <w:rsid w:val="00807917"/>
    <w:rsid w:val="00813D3B"/>
    <w:rsid w:val="00814474"/>
    <w:rsid w:val="008163A8"/>
    <w:rsid w:val="00821564"/>
    <w:rsid w:val="008227DB"/>
    <w:rsid w:val="00823E2A"/>
    <w:rsid w:val="00826641"/>
    <w:rsid w:val="00826B58"/>
    <w:rsid w:val="00827375"/>
    <w:rsid w:val="008279FA"/>
    <w:rsid w:val="00836900"/>
    <w:rsid w:val="00841271"/>
    <w:rsid w:val="00841348"/>
    <w:rsid w:val="00843E60"/>
    <w:rsid w:val="00845970"/>
    <w:rsid w:val="00845D17"/>
    <w:rsid w:val="00847EAD"/>
    <w:rsid w:val="00850F7B"/>
    <w:rsid w:val="008579E4"/>
    <w:rsid w:val="008605A1"/>
    <w:rsid w:val="0086261F"/>
    <w:rsid w:val="008626E7"/>
    <w:rsid w:val="00863238"/>
    <w:rsid w:val="00870EE7"/>
    <w:rsid w:val="00872ACE"/>
    <w:rsid w:val="00872D20"/>
    <w:rsid w:val="0087429F"/>
    <w:rsid w:val="0087591D"/>
    <w:rsid w:val="00876C81"/>
    <w:rsid w:val="00883F11"/>
    <w:rsid w:val="00887B55"/>
    <w:rsid w:val="0089126F"/>
    <w:rsid w:val="008929D9"/>
    <w:rsid w:val="0089425A"/>
    <w:rsid w:val="008948B7"/>
    <w:rsid w:val="008A0483"/>
    <w:rsid w:val="008A1D38"/>
    <w:rsid w:val="008A2742"/>
    <w:rsid w:val="008A500D"/>
    <w:rsid w:val="008B1317"/>
    <w:rsid w:val="008B1F20"/>
    <w:rsid w:val="008B369C"/>
    <w:rsid w:val="008B4744"/>
    <w:rsid w:val="008B54D7"/>
    <w:rsid w:val="008B5739"/>
    <w:rsid w:val="008C0996"/>
    <w:rsid w:val="008C21A3"/>
    <w:rsid w:val="008C4751"/>
    <w:rsid w:val="008C5521"/>
    <w:rsid w:val="008C58E6"/>
    <w:rsid w:val="008C7FAC"/>
    <w:rsid w:val="008D06E0"/>
    <w:rsid w:val="008D16D1"/>
    <w:rsid w:val="008D1FBF"/>
    <w:rsid w:val="008D23DF"/>
    <w:rsid w:val="008D2708"/>
    <w:rsid w:val="008D2826"/>
    <w:rsid w:val="008D2BCA"/>
    <w:rsid w:val="008D489A"/>
    <w:rsid w:val="008D5EEF"/>
    <w:rsid w:val="008D674B"/>
    <w:rsid w:val="008D7481"/>
    <w:rsid w:val="008E13D8"/>
    <w:rsid w:val="008E31B1"/>
    <w:rsid w:val="008E61B3"/>
    <w:rsid w:val="008E6A55"/>
    <w:rsid w:val="008F47BB"/>
    <w:rsid w:val="008F686C"/>
    <w:rsid w:val="008F68C6"/>
    <w:rsid w:val="009015BA"/>
    <w:rsid w:val="009017EE"/>
    <w:rsid w:val="009025CD"/>
    <w:rsid w:val="009048B8"/>
    <w:rsid w:val="009073E5"/>
    <w:rsid w:val="009100FE"/>
    <w:rsid w:val="0091176C"/>
    <w:rsid w:val="00913222"/>
    <w:rsid w:val="009136BD"/>
    <w:rsid w:val="00913B5F"/>
    <w:rsid w:val="009160D7"/>
    <w:rsid w:val="00916443"/>
    <w:rsid w:val="00917471"/>
    <w:rsid w:val="00917C9F"/>
    <w:rsid w:val="00917EE2"/>
    <w:rsid w:val="009200B4"/>
    <w:rsid w:val="0092215E"/>
    <w:rsid w:val="00922CB6"/>
    <w:rsid w:val="0092374C"/>
    <w:rsid w:val="00923BBA"/>
    <w:rsid w:val="00923E8E"/>
    <w:rsid w:val="009261FF"/>
    <w:rsid w:val="00926D4F"/>
    <w:rsid w:val="0092728F"/>
    <w:rsid w:val="00936638"/>
    <w:rsid w:val="00940423"/>
    <w:rsid w:val="00940A12"/>
    <w:rsid w:val="00940BCF"/>
    <w:rsid w:val="00941143"/>
    <w:rsid w:val="00944E5B"/>
    <w:rsid w:val="00947720"/>
    <w:rsid w:val="009518F4"/>
    <w:rsid w:val="00955FBC"/>
    <w:rsid w:val="00957011"/>
    <w:rsid w:val="00962C3D"/>
    <w:rsid w:val="00972525"/>
    <w:rsid w:val="00974823"/>
    <w:rsid w:val="00974894"/>
    <w:rsid w:val="009777D9"/>
    <w:rsid w:val="00977EE9"/>
    <w:rsid w:val="009800D7"/>
    <w:rsid w:val="009824D9"/>
    <w:rsid w:val="00990D04"/>
    <w:rsid w:val="009914FD"/>
    <w:rsid w:val="00991B88"/>
    <w:rsid w:val="00995252"/>
    <w:rsid w:val="009959B6"/>
    <w:rsid w:val="00996397"/>
    <w:rsid w:val="009A1081"/>
    <w:rsid w:val="009A5378"/>
    <w:rsid w:val="009A579D"/>
    <w:rsid w:val="009A7DA8"/>
    <w:rsid w:val="009B21E3"/>
    <w:rsid w:val="009B35ED"/>
    <w:rsid w:val="009B4926"/>
    <w:rsid w:val="009B4A89"/>
    <w:rsid w:val="009B6B0D"/>
    <w:rsid w:val="009C2007"/>
    <w:rsid w:val="009C2995"/>
    <w:rsid w:val="009C29BF"/>
    <w:rsid w:val="009C4560"/>
    <w:rsid w:val="009C6E1B"/>
    <w:rsid w:val="009C7DC8"/>
    <w:rsid w:val="009D0018"/>
    <w:rsid w:val="009D265B"/>
    <w:rsid w:val="009D2AF9"/>
    <w:rsid w:val="009D31C7"/>
    <w:rsid w:val="009E0762"/>
    <w:rsid w:val="009E0D87"/>
    <w:rsid w:val="009E3297"/>
    <w:rsid w:val="009E3C78"/>
    <w:rsid w:val="009E723A"/>
    <w:rsid w:val="009E753C"/>
    <w:rsid w:val="009F251D"/>
    <w:rsid w:val="009F443B"/>
    <w:rsid w:val="009F5F4E"/>
    <w:rsid w:val="009F64FE"/>
    <w:rsid w:val="009F6981"/>
    <w:rsid w:val="009F734F"/>
    <w:rsid w:val="00A01C4E"/>
    <w:rsid w:val="00A01C95"/>
    <w:rsid w:val="00A04081"/>
    <w:rsid w:val="00A07158"/>
    <w:rsid w:val="00A12566"/>
    <w:rsid w:val="00A13B32"/>
    <w:rsid w:val="00A20AB3"/>
    <w:rsid w:val="00A21256"/>
    <w:rsid w:val="00A23B59"/>
    <w:rsid w:val="00A246B6"/>
    <w:rsid w:val="00A25B0C"/>
    <w:rsid w:val="00A272DD"/>
    <w:rsid w:val="00A30543"/>
    <w:rsid w:val="00A3357F"/>
    <w:rsid w:val="00A3732B"/>
    <w:rsid w:val="00A42AE3"/>
    <w:rsid w:val="00A43F07"/>
    <w:rsid w:val="00A440B7"/>
    <w:rsid w:val="00A47DA7"/>
    <w:rsid w:val="00A47E70"/>
    <w:rsid w:val="00A5031A"/>
    <w:rsid w:val="00A53AEF"/>
    <w:rsid w:val="00A55188"/>
    <w:rsid w:val="00A55662"/>
    <w:rsid w:val="00A56C3A"/>
    <w:rsid w:val="00A57B58"/>
    <w:rsid w:val="00A614DF"/>
    <w:rsid w:val="00A6303A"/>
    <w:rsid w:val="00A65D37"/>
    <w:rsid w:val="00A70067"/>
    <w:rsid w:val="00A707D5"/>
    <w:rsid w:val="00A7116B"/>
    <w:rsid w:val="00A71B82"/>
    <w:rsid w:val="00A7655B"/>
    <w:rsid w:val="00A7671C"/>
    <w:rsid w:val="00A811BF"/>
    <w:rsid w:val="00A826E1"/>
    <w:rsid w:val="00A87FD0"/>
    <w:rsid w:val="00A9008F"/>
    <w:rsid w:val="00A91753"/>
    <w:rsid w:val="00A92509"/>
    <w:rsid w:val="00A973E7"/>
    <w:rsid w:val="00AA386F"/>
    <w:rsid w:val="00AA625E"/>
    <w:rsid w:val="00AA774A"/>
    <w:rsid w:val="00AB00C3"/>
    <w:rsid w:val="00AB0DDB"/>
    <w:rsid w:val="00AB1244"/>
    <w:rsid w:val="00AB5F13"/>
    <w:rsid w:val="00AB7DE0"/>
    <w:rsid w:val="00AC2BA8"/>
    <w:rsid w:val="00AC3B66"/>
    <w:rsid w:val="00AC6A75"/>
    <w:rsid w:val="00AD022A"/>
    <w:rsid w:val="00AD1251"/>
    <w:rsid w:val="00AD1CD8"/>
    <w:rsid w:val="00AD1D90"/>
    <w:rsid w:val="00AD494D"/>
    <w:rsid w:val="00AD4EB0"/>
    <w:rsid w:val="00AD63D5"/>
    <w:rsid w:val="00AE06F0"/>
    <w:rsid w:val="00AE137E"/>
    <w:rsid w:val="00AE220D"/>
    <w:rsid w:val="00AE30BF"/>
    <w:rsid w:val="00AE3CC7"/>
    <w:rsid w:val="00AE413A"/>
    <w:rsid w:val="00AE594E"/>
    <w:rsid w:val="00AE5A38"/>
    <w:rsid w:val="00AE6941"/>
    <w:rsid w:val="00AE6E2C"/>
    <w:rsid w:val="00AF1177"/>
    <w:rsid w:val="00AF1E37"/>
    <w:rsid w:val="00AF43A8"/>
    <w:rsid w:val="00AF45AE"/>
    <w:rsid w:val="00B013E1"/>
    <w:rsid w:val="00B033F9"/>
    <w:rsid w:val="00B03463"/>
    <w:rsid w:val="00B0502B"/>
    <w:rsid w:val="00B058DE"/>
    <w:rsid w:val="00B20C73"/>
    <w:rsid w:val="00B21AE7"/>
    <w:rsid w:val="00B24807"/>
    <w:rsid w:val="00B258BB"/>
    <w:rsid w:val="00B26E62"/>
    <w:rsid w:val="00B31D79"/>
    <w:rsid w:val="00B3244A"/>
    <w:rsid w:val="00B3256F"/>
    <w:rsid w:val="00B3382D"/>
    <w:rsid w:val="00B33D93"/>
    <w:rsid w:val="00B344A0"/>
    <w:rsid w:val="00B35B72"/>
    <w:rsid w:val="00B364C1"/>
    <w:rsid w:val="00B404F4"/>
    <w:rsid w:val="00B40D8A"/>
    <w:rsid w:val="00B41F3A"/>
    <w:rsid w:val="00B427BE"/>
    <w:rsid w:val="00B43418"/>
    <w:rsid w:val="00B437CA"/>
    <w:rsid w:val="00B43B39"/>
    <w:rsid w:val="00B45CAB"/>
    <w:rsid w:val="00B45CD7"/>
    <w:rsid w:val="00B473D0"/>
    <w:rsid w:val="00B50379"/>
    <w:rsid w:val="00B51D4C"/>
    <w:rsid w:val="00B52114"/>
    <w:rsid w:val="00B560B5"/>
    <w:rsid w:val="00B6201C"/>
    <w:rsid w:val="00B662A5"/>
    <w:rsid w:val="00B66CAE"/>
    <w:rsid w:val="00B66D49"/>
    <w:rsid w:val="00B67B97"/>
    <w:rsid w:val="00B70250"/>
    <w:rsid w:val="00B70BDD"/>
    <w:rsid w:val="00B70DC4"/>
    <w:rsid w:val="00B76C75"/>
    <w:rsid w:val="00B80DAC"/>
    <w:rsid w:val="00B86323"/>
    <w:rsid w:val="00B87348"/>
    <w:rsid w:val="00B93C52"/>
    <w:rsid w:val="00B968C8"/>
    <w:rsid w:val="00B96DE8"/>
    <w:rsid w:val="00BA22FB"/>
    <w:rsid w:val="00BA29A0"/>
    <w:rsid w:val="00BA3EC5"/>
    <w:rsid w:val="00BA43BC"/>
    <w:rsid w:val="00BA4955"/>
    <w:rsid w:val="00BA5859"/>
    <w:rsid w:val="00BA6CC9"/>
    <w:rsid w:val="00BB1E0E"/>
    <w:rsid w:val="00BB3FDF"/>
    <w:rsid w:val="00BB5DFC"/>
    <w:rsid w:val="00BB7F5E"/>
    <w:rsid w:val="00BC4ADA"/>
    <w:rsid w:val="00BC79C1"/>
    <w:rsid w:val="00BC7DEE"/>
    <w:rsid w:val="00BD08B2"/>
    <w:rsid w:val="00BD094D"/>
    <w:rsid w:val="00BD279D"/>
    <w:rsid w:val="00BD4F7C"/>
    <w:rsid w:val="00BD6BB8"/>
    <w:rsid w:val="00BE28D0"/>
    <w:rsid w:val="00BE33D6"/>
    <w:rsid w:val="00BE3B42"/>
    <w:rsid w:val="00BE4497"/>
    <w:rsid w:val="00BE5651"/>
    <w:rsid w:val="00BE6CFA"/>
    <w:rsid w:val="00BF027A"/>
    <w:rsid w:val="00BF1646"/>
    <w:rsid w:val="00BF1D83"/>
    <w:rsid w:val="00BF4667"/>
    <w:rsid w:val="00BF4E00"/>
    <w:rsid w:val="00BF7343"/>
    <w:rsid w:val="00C02A88"/>
    <w:rsid w:val="00C11F05"/>
    <w:rsid w:val="00C12DBC"/>
    <w:rsid w:val="00C1523B"/>
    <w:rsid w:val="00C3043F"/>
    <w:rsid w:val="00C317A5"/>
    <w:rsid w:val="00C31B69"/>
    <w:rsid w:val="00C32418"/>
    <w:rsid w:val="00C335E7"/>
    <w:rsid w:val="00C34345"/>
    <w:rsid w:val="00C345E3"/>
    <w:rsid w:val="00C43F87"/>
    <w:rsid w:val="00C446B9"/>
    <w:rsid w:val="00C4578F"/>
    <w:rsid w:val="00C46980"/>
    <w:rsid w:val="00C47C27"/>
    <w:rsid w:val="00C5226F"/>
    <w:rsid w:val="00C52C2C"/>
    <w:rsid w:val="00C53C33"/>
    <w:rsid w:val="00C5481B"/>
    <w:rsid w:val="00C573F0"/>
    <w:rsid w:val="00C605E8"/>
    <w:rsid w:val="00C623CF"/>
    <w:rsid w:val="00C647F7"/>
    <w:rsid w:val="00C7020B"/>
    <w:rsid w:val="00C70E73"/>
    <w:rsid w:val="00C72F1C"/>
    <w:rsid w:val="00C732C2"/>
    <w:rsid w:val="00C74ED2"/>
    <w:rsid w:val="00C750F2"/>
    <w:rsid w:val="00C811FB"/>
    <w:rsid w:val="00C8241A"/>
    <w:rsid w:val="00C82C3E"/>
    <w:rsid w:val="00C85C3A"/>
    <w:rsid w:val="00C86A4E"/>
    <w:rsid w:val="00C87E63"/>
    <w:rsid w:val="00C900E7"/>
    <w:rsid w:val="00C90E3E"/>
    <w:rsid w:val="00C927AD"/>
    <w:rsid w:val="00C9402B"/>
    <w:rsid w:val="00C94728"/>
    <w:rsid w:val="00C958CE"/>
    <w:rsid w:val="00C95985"/>
    <w:rsid w:val="00C95B80"/>
    <w:rsid w:val="00CA08E9"/>
    <w:rsid w:val="00CA374F"/>
    <w:rsid w:val="00CA5E3D"/>
    <w:rsid w:val="00CA6304"/>
    <w:rsid w:val="00CB2715"/>
    <w:rsid w:val="00CB512D"/>
    <w:rsid w:val="00CB5957"/>
    <w:rsid w:val="00CB6093"/>
    <w:rsid w:val="00CB71EB"/>
    <w:rsid w:val="00CC0A0E"/>
    <w:rsid w:val="00CC24EC"/>
    <w:rsid w:val="00CC5026"/>
    <w:rsid w:val="00CC6B72"/>
    <w:rsid w:val="00CD343B"/>
    <w:rsid w:val="00CD501E"/>
    <w:rsid w:val="00CD57A9"/>
    <w:rsid w:val="00CE1423"/>
    <w:rsid w:val="00CE1F73"/>
    <w:rsid w:val="00CE4BC4"/>
    <w:rsid w:val="00CE5C0E"/>
    <w:rsid w:val="00CE5C33"/>
    <w:rsid w:val="00CF054B"/>
    <w:rsid w:val="00CF2CD0"/>
    <w:rsid w:val="00CF728E"/>
    <w:rsid w:val="00CF7F2E"/>
    <w:rsid w:val="00D00650"/>
    <w:rsid w:val="00D03CB6"/>
    <w:rsid w:val="00D03F9A"/>
    <w:rsid w:val="00D04FE0"/>
    <w:rsid w:val="00D104E0"/>
    <w:rsid w:val="00D10CA2"/>
    <w:rsid w:val="00D157AF"/>
    <w:rsid w:val="00D16471"/>
    <w:rsid w:val="00D202FA"/>
    <w:rsid w:val="00D2037D"/>
    <w:rsid w:val="00D22514"/>
    <w:rsid w:val="00D32C7D"/>
    <w:rsid w:val="00D3427C"/>
    <w:rsid w:val="00D342D5"/>
    <w:rsid w:val="00D35F6F"/>
    <w:rsid w:val="00D36423"/>
    <w:rsid w:val="00D41027"/>
    <w:rsid w:val="00D4117C"/>
    <w:rsid w:val="00D41480"/>
    <w:rsid w:val="00D44F6D"/>
    <w:rsid w:val="00D460C4"/>
    <w:rsid w:val="00D46DA8"/>
    <w:rsid w:val="00D47292"/>
    <w:rsid w:val="00D47BC6"/>
    <w:rsid w:val="00D554B9"/>
    <w:rsid w:val="00D55A94"/>
    <w:rsid w:val="00D56C47"/>
    <w:rsid w:val="00D574D3"/>
    <w:rsid w:val="00D5766C"/>
    <w:rsid w:val="00D605D0"/>
    <w:rsid w:val="00D608C3"/>
    <w:rsid w:val="00D63018"/>
    <w:rsid w:val="00D66D47"/>
    <w:rsid w:val="00D74539"/>
    <w:rsid w:val="00D8011E"/>
    <w:rsid w:val="00D828DE"/>
    <w:rsid w:val="00D85C90"/>
    <w:rsid w:val="00D9233E"/>
    <w:rsid w:val="00D9408F"/>
    <w:rsid w:val="00D94276"/>
    <w:rsid w:val="00D94B6D"/>
    <w:rsid w:val="00D95B9C"/>
    <w:rsid w:val="00D96016"/>
    <w:rsid w:val="00D962F7"/>
    <w:rsid w:val="00D9756A"/>
    <w:rsid w:val="00DA21AC"/>
    <w:rsid w:val="00DA2673"/>
    <w:rsid w:val="00DA3179"/>
    <w:rsid w:val="00DA4A19"/>
    <w:rsid w:val="00DB2612"/>
    <w:rsid w:val="00DB66FE"/>
    <w:rsid w:val="00DC0923"/>
    <w:rsid w:val="00DC0F20"/>
    <w:rsid w:val="00DC3BAD"/>
    <w:rsid w:val="00DC3D5F"/>
    <w:rsid w:val="00DD1A2A"/>
    <w:rsid w:val="00DD40EE"/>
    <w:rsid w:val="00DD5724"/>
    <w:rsid w:val="00DD6540"/>
    <w:rsid w:val="00DE1426"/>
    <w:rsid w:val="00DE1C77"/>
    <w:rsid w:val="00DE34CF"/>
    <w:rsid w:val="00DE6E1D"/>
    <w:rsid w:val="00DE7AB1"/>
    <w:rsid w:val="00DF33E2"/>
    <w:rsid w:val="00DF38EE"/>
    <w:rsid w:val="00DF63F2"/>
    <w:rsid w:val="00DF7B37"/>
    <w:rsid w:val="00E02866"/>
    <w:rsid w:val="00E04767"/>
    <w:rsid w:val="00E04D4C"/>
    <w:rsid w:val="00E04F0A"/>
    <w:rsid w:val="00E06433"/>
    <w:rsid w:val="00E06B60"/>
    <w:rsid w:val="00E13121"/>
    <w:rsid w:val="00E13987"/>
    <w:rsid w:val="00E15BA1"/>
    <w:rsid w:val="00E20569"/>
    <w:rsid w:val="00E2078C"/>
    <w:rsid w:val="00E220CE"/>
    <w:rsid w:val="00E241F3"/>
    <w:rsid w:val="00E25E3E"/>
    <w:rsid w:val="00E2796B"/>
    <w:rsid w:val="00E27AB7"/>
    <w:rsid w:val="00E27E18"/>
    <w:rsid w:val="00E31503"/>
    <w:rsid w:val="00E31FE1"/>
    <w:rsid w:val="00E33800"/>
    <w:rsid w:val="00E34284"/>
    <w:rsid w:val="00E3641A"/>
    <w:rsid w:val="00E37770"/>
    <w:rsid w:val="00E40890"/>
    <w:rsid w:val="00E4146E"/>
    <w:rsid w:val="00E43867"/>
    <w:rsid w:val="00E447D5"/>
    <w:rsid w:val="00E45BCC"/>
    <w:rsid w:val="00E504DE"/>
    <w:rsid w:val="00E5058E"/>
    <w:rsid w:val="00E52026"/>
    <w:rsid w:val="00E61E42"/>
    <w:rsid w:val="00E64117"/>
    <w:rsid w:val="00E6611C"/>
    <w:rsid w:val="00E72B33"/>
    <w:rsid w:val="00E7366F"/>
    <w:rsid w:val="00E73EE5"/>
    <w:rsid w:val="00E77F54"/>
    <w:rsid w:val="00E820DE"/>
    <w:rsid w:val="00E82F4B"/>
    <w:rsid w:val="00E84188"/>
    <w:rsid w:val="00E91CB4"/>
    <w:rsid w:val="00E956DA"/>
    <w:rsid w:val="00E9743C"/>
    <w:rsid w:val="00E975D6"/>
    <w:rsid w:val="00EA063F"/>
    <w:rsid w:val="00EA10E3"/>
    <w:rsid w:val="00EA306A"/>
    <w:rsid w:val="00EA32CF"/>
    <w:rsid w:val="00EA4C6A"/>
    <w:rsid w:val="00EA5959"/>
    <w:rsid w:val="00EA5F26"/>
    <w:rsid w:val="00EB05D2"/>
    <w:rsid w:val="00EB1C37"/>
    <w:rsid w:val="00EB2397"/>
    <w:rsid w:val="00EB39AC"/>
    <w:rsid w:val="00EB3F46"/>
    <w:rsid w:val="00EB4148"/>
    <w:rsid w:val="00EB6E2B"/>
    <w:rsid w:val="00EC304E"/>
    <w:rsid w:val="00ED0D2D"/>
    <w:rsid w:val="00ED2E23"/>
    <w:rsid w:val="00ED36C3"/>
    <w:rsid w:val="00ED5833"/>
    <w:rsid w:val="00EE03F8"/>
    <w:rsid w:val="00EE0733"/>
    <w:rsid w:val="00EE7D7C"/>
    <w:rsid w:val="00EF3734"/>
    <w:rsid w:val="00EF376B"/>
    <w:rsid w:val="00EF3A19"/>
    <w:rsid w:val="00EF61DC"/>
    <w:rsid w:val="00EF74A2"/>
    <w:rsid w:val="00F000A6"/>
    <w:rsid w:val="00F0089B"/>
    <w:rsid w:val="00F011CC"/>
    <w:rsid w:val="00F02119"/>
    <w:rsid w:val="00F03AED"/>
    <w:rsid w:val="00F03C76"/>
    <w:rsid w:val="00F07A08"/>
    <w:rsid w:val="00F10B0F"/>
    <w:rsid w:val="00F111AA"/>
    <w:rsid w:val="00F11694"/>
    <w:rsid w:val="00F144CC"/>
    <w:rsid w:val="00F150DE"/>
    <w:rsid w:val="00F17C89"/>
    <w:rsid w:val="00F2517E"/>
    <w:rsid w:val="00F25D98"/>
    <w:rsid w:val="00F26EC4"/>
    <w:rsid w:val="00F300FB"/>
    <w:rsid w:val="00F3190B"/>
    <w:rsid w:val="00F33D96"/>
    <w:rsid w:val="00F352A3"/>
    <w:rsid w:val="00F35C39"/>
    <w:rsid w:val="00F42E34"/>
    <w:rsid w:val="00F458B7"/>
    <w:rsid w:val="00F462A6"/>
    <w:rsid w:val="00F46917"/>
    <w:rsid w:val="00F46BA0"/>
    <w:rsid w:val="00F47B0B"/>
    <w:rsid w:val="00F5129C"/>
    <w:rsid w:val="00F52815"/>
    <w:rsid w:val="00F52FCF"/>
    <w:rsid w:val="00F53A59"/>
    <w:rsid w:val="00F54896"/>
    <w:rsid w:val="00F6079D"/>
    <w:rsid w:val="00F61596"/>
    <w:rsid w:val="00F6284C"/>
    <w:rsid w:val="00F66ED7"/>
    <w:rsid w:val="00F6743C"/>
    <w:rsid w:val="00F72801"/>
    <w:rsid w:val="00F7391D"/>
    <w:rsid w:val="00F75006"/>
    <w:rsid w:val="00F76C65"/>
    <w:rsid w:val="00F77D84"/>
    <w:rsid w:val="00F80FFD"/>
    <w:rsid w:val="00F82754"/>
    <w:rsid w:val="00F84167"/>
    <w:rsid w:val="00F85057"/>
    <w:rsid w:val="00F85211"/>
    <w:rsid w:val="00F9011D"/>
    <w:rsid w:val="00F9031B"/>
    <w:rsid w:val="00F9387A"/>
    <w:rsid w:val="00F93A49"/>
    <w:rsid w:val="00FA172C"/>
    <w:rsid w:val="00FA39DF"/>
    <w:rsid w:val="00FA40E3"/>
    <w:rsid w:val="00FA49E2"/>
    <w:rsid w:val="00FA55A0"/>
    <w:rsid w:val="00FB0873"/>
    <w:rsid w:val="00FB5F1B"/>
    <w:rsid w:val="00FB6386"/>
    <w:rsid w:val="00FB6DE7"/>
    <w:rsid w:val="00FB759E"/>
    <w:rsid w:val="00FB7DE3"/>
    <w:rsid w:val="00FC08D5"/>
    <w:rsid w:val="00FC374D"/>
    <w:rsid w:val="00FC3EBB"/>
    <w:rsid w:val="00FC5449"/>
    <w:rsid w:val="00FC6AFE"/>
    <w:rsid w:val="00FD2D9A"/>
    <w:rsid w:val="00FD3ED5"/>
    <w:rsid w:val="00FD6DA4"/>
    <w:rsid w:val="00FE006E"/>
    <w:rsid w:val="00FE1CC1"/>
    <w:rsid w:val="00FE57B3"/>
    <w:rsid w:val="00FF004E"/>
    <w:rsid w:val="00FF222B"/>
    <w:rsid w:val="00FF521E"/>
    <w:rsid w:val="00FF5287"/>
    <w:rsid w:val="00FF5308"/>
    <w:rsid w:val="00FF53B5"/>
    <w:rsid w:val="00FF68C9"/>
    <w:rsid w:val="00FF6A22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3523929D"/>
  <w15:chartTrackingRefBased/>
  <w15:docId w15:val="{E933E90B-25D9-4391-9D55-0736EF8C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uiPriority w:val="34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rsid w:val="00B86323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RBI5PAMIO524-1118738441-7467</_dlc_DocId>
    <_dlc_DocIdUrl xmlns="71c5aaf6-e6ce-465b-b873-5148d2a4c105">
      <Url>https://nokia.sharepoint.com/sites/gxp/_layouts/15/DocIdRedir.aspx?ID=RBI5PAMIO524-1118738441-7467</Url>
      <Description>RBI5PAMIO524-1118738441-7467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740F50-5C92-4762-91FB-A32E6B1C7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71B648-AAF8-4EF5-B981-E6FF452CAC64}">
  <ds:schemaRefs>
    <ds:schemaRef ds:uri="7275bb01-7583-478d-bc14-e839a2dd5989"/>
    <ds:schemaRef ds:uri="http://www.w3.org/XML/1998/namespace"/>
    <ds:schemaRef ds:uri="http://schemas.microsoft.com/office/2006/documentManagement/types"/>
    <ds:schemaRef ds:uri="0f7fe758-25a2-4b9d-b1bc-4619ae1c61aa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2300</TotalTime>
  <Pages>7</Pages>
  <Words>2011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340</cp:revision>
  <cp:lastPrinted>1900-01-02T02:00:00Z</cp:lastPrinted>
  <dcterms:created xsi:type="dcterms:W3CDTF">2024-05-06T01:29:00Z</dcterms:created>
  <dcterms:modified xsi:type="dcterms:W3CDTF">2024-08-08T20:47:00Z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0x0101004023F2F2588D934EB71A0B913FF6C651</vt:lpwstr>
  </property>
  <property fmtid="{D5CDD505-2E9C-101B-9397-08002B2CF9AE}" pid="4" name="_dlc_DocIdItemGuid">
    <vt:lpwstr>85da292d-7162-47a2-845e-898da784313e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full-control">
    <vt:lpwstr/>
  </property>
  <property fmtid="{D5CDD505-2E9C-101B-9397-08002B2CF9AE}" pid="8" name="_change">
    <vt:lpwstr/>
  </property>
  <property fmtid="{D5CDD505-2E9C-101B-9397-08002B2CF9AE}" pid="9" name="sflag">
    <vt:lpwstr>1716421963</vt:lpwstr>
  </property>
</Properties>
</file>